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7113D" w14:textId="77777777" w:rsidR="00823817" w:rsidRDefault="000F74F3">
      <w:pPr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załącznik nr  6  do SIWZ</w:t>
      </w:r>
    </w:p>
    <w:p w14:paraId="6C6D0CCD" w14:textId="77777777" w:rsidR="00823817" w:rsidRDefault="000F74F3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-wzór  umowy-</w:t>
      </w:r>
    </w:p>
    <w:p w14:paraId="2E9104CB" w14:textId="77777777" w:rsidR="00823817" w:rsidRDefault="00823817">
      <w:pPr>
        <w:jc w:val="center"/>
        <w:rPr>
          <w:rFonts w:ascii="Arial Narrow" w:hAnsi="Arial Narrow"/>
          <w:sz w:val="22"/>
          <w:szCs w:val="22"/>
        </w:rPr>
      </w:pPr>
    </w:p>
    <w:p w14:paraId="0C719E04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14:paraId="7DC7B0C1" w14:textId="77777777" w:rsidR="00823817" w:rsidRDefault="00823817">
      <w:pPr>
        <w:jc w:val="both"/>
        <w:rPr>
          <w:rFonts w:ascii="Arial Narrow" w:hAnsi="Arial Narrow"/>
          <w:sz w:val="22"/>
          <w:szCs w:val="22"/>
        </w:rPr>
      </w:pPr>
    </w:p>
    <w:p w14:paraId="70D4C9E1" w14:textId="77777777" w:rsidR="00823817" w:rsidRDefault="000F74F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14:paraId="2E51C0FD" w14:textId="77777777" w:rsidR="00823817" w:rsidRDefault="000F74F3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Gminą Włocławek ul. Królewiecka 7, NIP 8882878334</w:t>
      </w:r>
      <w:r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b/>
          <w:sz w:val="22"/>
          <w:szCs w:val="22"/>
        </w:rPr>
        <w:t xml:space="preserve">REGON 910866904 </w:t>
      </w:r>
      <w:r>
        <w:rPr>
          <w:rFonts w:ascii="Arial Narrow" w:hAnsi="Arial Narrow"/>
          <w:sz w:val="22"/>
          <w:szCs w:val="22"/>
        </w:rPr>
        <w:t xml:space="preserve">reprezentowaną  przez </w:t>
      </w:r>
      <w:r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</w:p>
    <w:p w14:paraId="11657451" w14:textId="77777777" w:rsidR="00823817" w:rsidRDefault="000F74F3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przy kontrasygnacie Skarbnika Gminy - Pani  Tatiany Kowalewskiej  </w:t>
      </w:r>
      <w:r>
        <w:rPr>
          <w:rFonts w:ascii="Arial Narrow" w:hAnsi="Arial Narrow"/>
          <w:b/>
          <w:bCs/>
          <w:sz w:val="22"/>
          <w:szCs w:val="22"/>
        </w:rPr>
        <w:tab/>
      </w:r>
    </w:p>
    <w:p w14:paraId="7C2C090F" w14:textId="77777777" w:rsidR="00823817" w:rsidRDefault="000F74F3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zwaną dalej „</w:t>
      </w:r>
      <w:r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14:paraId="40648926" w14:textId="77777777" w:rsidR="00823817" w:rsidRDefault="000F74F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14:paraId="6BEE44A7" w14:textId="77777777" w:rsidR="00823817" w:rsidRDefault="000F74F3">
      <w:pPr>
        <w:pStyle w:val="Tekstdymka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14:paraId="2ECCB04F" w14:textId="77777777" w:rsidR="00823817" w:rsidRDefault="000F74F3">
      <w:pPr>
        <w:pStyle w:val="Bezodstpw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zwanym dalej </w:t>
      </w:r>
      <w:r>
        <w:rPr>
          <w:rFonts w:ascii="Arial Narrow" w:hAnsi="Arial Narrow"/>
          <w:b/>
          <w:bCs/>
          <w:sz w:val="22"/>
          <w:szCs w:val="22"/>
        </w:rPr>
        <w:t>„</w:t>
      </w:r>
      <w:r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>
        <w:rPr>
          <w:rFonts w:ascii="Arial Narrow" w:hAnsi="Arial Narrow"/>
          <w:b/>
          <w:bCs/>
          <w:sz w:val="22"/>
          <w:szCs w:val="22"/>
        </w:rPr>
        <w:t>”,</w:t>
      </w:r>
    </w:p>
    <w:p w14:paraId="7D948111" w14:textId="77777777" w:rsidR="00823817" w:rsidRDefault="00823817">
      <w:pPr>
        <w:rPr>
          <w:rFonts w:ascii="Arial Narrow" w:hAnsi="Arial Narrow"/>
          <w:b/>
          <w:bCs/>
          <w:sz w:val="22"/>
          <w:szCs w:val="22"/>
        </w:rPr>
      </w:pPr>
    </w:p>
    <w:p w14:paraId="4528561F" w14:textId="77777777" w:rsidR="00823817" w:rsidRDefault="000F74F3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wyniku dokonania przez </w:t>
      </w:r>
      <w:r>
        <w:rPr>
          <w:rFonts w:ascii="Arial Narrow" w:hAnsi="Arial Narrow"/>
          <w:iCs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 xml:space="preserve"> wyboru oferty </w:t>
      </w:r>
      <w:r>
        <w:rPr>
          <w:rFonts w:ascii="Arial Narrow" w:hAnsi="Arial Narrow"/>
          <w:iCs/>
          <w:sz w:val="22"/>
          <w:szCs w:val="22"/>
        </w:rPr>
        <w:t>Wykonawcy</w:t>
      </w:r>
      <w:r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2004 r. Prawo zamówień publicznych (Dz. U. z 2019 r. poz. 1843 ze zm.) dalej zwaną </w:t>
      </w:r>
      <w:r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>
        <w:rPr>
          <w:rFonts w:ascii="Arial Narrow" w:hAnsi="Arial Narrow"/>
          <w:i/>
          <w:sz w:val="22"/>
          <w:szCs w:val="22"/>
        </w:rPr>
        <w:t>P.z.p</w:t>
      </w:r>
      <w:proofErr w:type="spellEnd"/>
      <w:r>
        <w:rPr>
          <w:rFonts w:ascii="Arial Narrow" w:hAnsi="Arial Narrow"/>
          <w:i/>
          <w:sz w:val="22"/>
          <w:szCs w:val="22"/>
        </w:rPr>
        <w:t>.”</w:t>
      </w:r>
      <w:r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14:paraId="377CC14C" w14:textId="77777777" w:rsidR="00823817" w:rsidRDefault="00823817">
      <w:pPr>
        <w:pStyle w:val="Tekstpodstawowy"/>
        <w:rPr>
          <w:rFonts w:ascii="Arial Narrow" w:hAnsi="Arial Narrow"/>
          <w:sz w:val="22"/>
          <w:szCs w:val="22"/>
        </w:rPr>
      </w:pPr>
    </w:p>
    <w:p w14:paraId="481058E0" w14:textId="77777777" w:rsidR="00823817" w:rsidRDefault="00823817">
      <w:pPr>
        <w:pStyle w:val="Tekstpodstawowy"/>
        <w:rPr>
          <w:rFonts w:ascii="Arial Narrow" w:hAnsi="Arial Narrow"/>
          <w:sz w:val="22"/>
          <w:szCs w:val="22"/>
        </w:rPr>
      </w:pPr>
    </w:p>
    <w:p w14:paraId="362E622A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</w:t>
      </w:r>
    </w:p>
    <w:p w14:paraId="2C78C877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PRZEDMIOT ZAMÓWIENIA</w:t>
      </w:r>
    </w:p>
    <w:p w14:paraId="30AF4397" w14:textId="77777777" w:rsidR="00823817" w:rsidRDefault="000F74F3">
      <w:pPr>
        <w:pStyle w:val="Akapitzlist"/>
        <w:numPr>
          <w:ilvl w:val="0"/>
          <w:numId w:val="31"/>
        </w:numPr>
        <w:ind w:left="567" w:hanging="425"/>
        <w:jc w:val="both"/>
        <w:rPr>
          <w:rFonts w:ascii="Arial Narrow" w:hAnsi="Arial Narrow" w:cs="Arial Narrow"/>
          <w:i/>
        </w:rPr>
      </w:pPr>
      <w:r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>
        <w:rPr>
          <w:rFonts w:ascii="Arial Narrow" w:hAnsi="Arial Narrow"/>
          <w:sz w:val="22"/>
          <w:szCs w:val="22"/>
        </w:rPr>
        <w:t xml:space="preserve">drogi gminnej w ramach zadania inwestycyjnego pn. </w:t>
      </w:r>
      <w:r>
        <w:rPr>
          <w:rFonts w:ascii="Arial Narrow" w:hAnsi="Arial Narrow"/>
          <w:b/>
          <w:sz w:val="22"/>
          <w:szCs w:val="22"/>
        </w:rPr>
        <w:t>Budowa świetlicy wiejskiej w miejscowości Dębice.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</w:p>
    <w:p w14:paraId="4EC0C0D6" w14:textId="77777777" w:rsidR="00823817" w:rsidRDefault="000F74F3">
      <w:pPr>
        <w:pStyle w:val="Akapitzlist"/>
        <w:numPr>
          <w:ilvl w:val="0"/>
          <w:numId w:val="31"/>
        </w:numPr>
        <w:ind w:left="567" w:hanging="425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14:paraId="53B2A86F" w14:textId="77777777" w:rsidR="00823817" w:rsidRDefault="000F74F3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Specyfikacją Istotnych Warunków Zamówienia, stanowiącą załącznik nr 1 do niniejszej  umowy, </w:t>
      </w:r>
    </w:p>
    <w:p w14:paraId="07F48A3C" w14:textId="77777777" w:rsidR="00823817" w:rsidRDefault="000F74F3">
      <w:pPr>
        <w:numPr>
          <w:ilvl w:val="0"/>
          <w:numId w:val="8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dokumentacją projektową, stanowiącą załącznik nr 2 do niniejszej umowy, </w:t>
      </w:r>
    </w:p>
    <w:p w14:paraId="4B67E674" w14:textId="77777777" w:rsidR="00823817" w:rsidRDefault="000F74F3">
      <w:pPr>
        <w:numPr>
          <w:ilvl w:val="0"/>
          <w:numId w:val="8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kosztorysem ofertowym i harmonogramem rzeczowo – finansowym,</w:t>
      </w:r>
    </w:p>
    <w:p w14:paraId="6C00D4FE" w14:textId="77777777" w:rsidR="00823817" w:rsidRDefault="000F74F3">
      <w:pPr>
        <w:numPr>
          <w:ilvl w:val="0"/>
          <w:numId w:val="8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złożoną ofertą, stanowiącą załącznik nr 3 do niniejszej umowy,</w:t>
      </w:r>
    </w:p>
    <w:p w14:paraId="76F800D7" w14:textId="77777777" w:rsidR="00823817" w:rsidRDefault="000F74F3">
      <w:pPr>
        <w:numPr>
          <w:ilvl w:val="0"/>
          <w:numId w:val="8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14:paraId="23453FF4" w14:textId="77777777" w:rsidR="00823817" w:rsidRDefault="000F74F3">
      <w:pPr>
        <w:pStyle w:val="Akapitzlist"/>
        <w:numPr>
          <w:ilvl w:val="0"/>
          <w:numId w:val="31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 w dokumentacji projektowej.</w:t>
      </w:r>
    </w:p>
    <w:p w14:paraId="32B33342" w14:textId="77777777" w:rsidR="00823817" w:rsidRDefault="000F74F3">
      <w:pPr>
        <w:pStyle w:val="Akapitzlist"/>
        <w:numPr>
          <w:ilvl w:val="0"/>
          <w:numId w:val="31"/>
        </w:numPr>
        <w:tabs>
          <w:tab w:val="left" w:pos="709"/>
        </w:tabs>
        <w:suppressAutoHyphens/>
        <w:ind w:left="709" w:hanging="425"/>
        <w:jc w:val="both"/>
      </w:pPr>
      <w:r>
        <w:rPr>
          <w:rFonts w:ascii="Arial Narrow" w:hAnsi="Arial Narrow"/>
          <w:kern w:val="2"/>
          <w:sz w:val="22"/>
          <w:szCs w:val="22"/>
        </w:rPr>
        <w:t>Wykonawca oświadcza, że zapoznał się z terenem i zakresem robót budowlanych, stanowiących zakres przedmiotu zamówienia.</w:t>
      </w:r>
    </w:p>
    <w:p w14:paraId="1FC2269F" w14:textId="77777777" w:rsidR="00823817" w:rsidRDefault="000F74F3">
      <w:pPr>
        <w:pStyle w:val="Akapitzlist"/>
        <w:numPr>
          <w:ilvl w:val="0"/>
          <w:numId w:val="31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Wykonawca uznaje, że dokumentacja projektowa, o której mowa w ust. 3 pkt 2 będąca załącznikiem nr 2 do niniejszej umowy jest kompletna z punktu widzenia celu, jakiemu ma służyć i w związku z tym zobowiązuje się do wykonania przedmiotu umowy zgodnie ze złożoną ofertą.</w:t>
      </w:r>
    </w:p>
    <w:p w14:paraId="76506BB7" w14:textId="77777777" w:rsidR="00823817" w:rsidRDefault="000F74F3">
      <w:pPr>
        <w:pStyle w:val="Akapitzlist"/>
        <w:numPr>
          <w:ilvl w:val="0"/>
          <w:numId w:val="31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Kosztorys ofertowy, o którym mowa w ust. 2 pkt. 3 ma charakter pomocniczy i służy wyłącznie do celów ściśle określonych w umowie.</w:t>
      </w:r>
    </w:p>
    <w:p w14:paraId="0641300A" w14:textId="77777777" w:rsidR="00823817" w:rsidRDefault="00823817">
      <w:pPr>
        <w:pStyle w:val="Akapitzlist"/>
        <w:tabs>
          <w:tab w:val="left" w:pos="709"/>
          <w:tab w:val="left" w:pos="1134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</w:p>
    <w:p w14:paraId="0DDC9A1F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14:paraId="63114A5C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14:paraId="60006C72" w14:textId="758943A5" w:rsidR="004D2A61" w:rsidRPr="004D2A61" w:rsidRDefault="000F74F3" w:rsidP="004D2A61">
      <w:pPr>
        <w:pStyle w:val="Akapitzlist"/>
        <w:numPr>
          <w:ilvl w:val="0"/>
          <w:numId w:val="16"/>
        </w:numPr>
        <w:jc w:val="both"/>
        <w:rPr>
          <w:b/>
          <w:sz w:val="22"/>
          <w:szCs w:val="22"/>
        </w:rPr>
      </w:pPr>
      <w:r w:rsidRPr="004D2A61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="004D2A61" w:rsidRPr="004D2A61">
        <w:rPr>
          <w:rFonts w:ascii="Arial Narrow" w:hAnsi="Arial Narrow"/>
          <w:b/>
          <w:bCs/>
        </w:rPr>
        <w:t>w terminie ośmiu miesięcy od dnia podpisania umowy.</w:t>
      </w:r>
    </w:p>
    <w:p w14:paraId="2F38B2D1" w14:textId="0B4D299C" w:rsidR="00823817" w:rsidRPr="004D2A61" w:rsidRDefault="000F74F3" w:rsidP="004D2A61">
      <w:pPr>
        <w:pStyle w:val="Tekstpodstawowy"/>
        <w:numPr>
          <w:ilvl w:val="0"/>
          <w:numId w:val="16"/>
        </w:numPr>
        <w:ind w:left="851" w:hanging="425"/>
        <w:rPr>
          <w:rFonts w:ascii="Arial Narrow" w:hAnsi="Arial Narrow"/>
          <w:bCs/>
          <w:sz w:val="22"/>
          <w:szCs w:val="22"/>
        </w:rPr>
      </w:pPr>
      <w:r w:rsidRPr="004D2A61">
        <w:rPr>
          <w:rFonts w:ascii="Arial Narrow" w:hAnsi="Arial Narrow"/>
          <w:bCs/>
          <w:sz w:val="22"/>
          <w:szCs w:val="22"/>
        </w:rPr>
        <w:t>Rozpoczęcie realizacji robót budowlanych stanowiących przedmiot zamówienia, nastąpi w dniu protokolarnego przekazania Wykonawcy placu budowy.</w:t>
      </w:r>
    </w:p>
    <w:p w14:paraId="2D30C847" w14:textId="77777777" w:rsidR="00823817" w:rsidRDefault="000F74F3">
      <w:pPr>
        <w:pStyle w:val="Tekstpodstawowy"/>
        <w:numPr>
          <w:ilvl w:val="0"/>
          <w:numId w:val="16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14:paraId="43802927" w14:textId="77777777" w:rsidR="00823817" w:rsidRDefault="000F74F3">
      <w:pPr>
        <w:pStyle w:val="Tekstpodstawowy"/>
        <w:numPr>
          <w:ilvl w:val="0"/>
          <w:numId w:val="16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lastRenderedPageBreak/>
        <w:t>Z</w:t>
      </w:r>
      <w:r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 1 i zmiany umowy w tym zakresie w przypadku zaistnienia okoliczności niemożliwych do przewidzenia w chwili zawarcia umowy, w szczególności w sytuacjach wskazanych w § 17 umowy</w:t>
      </w:r>
      <w:r>
        <w:rPr>
          <w:rFonts w:ascii="Arial Narrow" w:hAnsi="Arial Narrow"/>
          <w:color w:val="FF0000"/>
          <w:sz w:val="22"/>
          <w:szCs w:val="22"/>
        </w:rPr>
        <w:t>.</w:t>
      </w:r>
    </w:p>
    <w:p w14:paraId="26B7A372" w14:textId="77777777" w:rsidR="00823817" w:rsidRDefault="00823817">
      <w:pPr>
        <w:ind w:left="851" w:hanging="425"/>
        <w:jc w:val="both"/>
        <w:rPr>
          <w:rFonts w:ascii="Arial Narrow" w:hAnsi="Arial Narrow"/>
          <w:sz w:val="22"/>
          <w:szCs w:val="22"/>
        </w:rPr>
      </w:pPr>
    </w:p>
    <w:p w14:paraId="6E0623EE" w14:textId="77777777" w:rsidR="00823817" w:rsidRDefault="000F74F3">
      <w:pPr>
        <w:pStyle w:val="Akapitzlist2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14:paraId="7C9D414A" w14:textId="77777777" w:rsidR="00823817" w:rsidRDefault="000F74F3">
      <w:pPr>
        <w:pStyle w:val="Akapitzlist2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14:paraId="37DEC060" w14:textId="77777777" w:rsidR="00823817" w:rsidRDefault="000F74F3">
      <w:pPr>
        <w:pStyle w:val="Akapitzlist2"/>
        <w:numPr>
          <w:ilvl w:val="3"/>
          <w:numId w:val="16"/>
        </w:numPr>
        <w:ind w:left="851" w:hanging="425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obowiązków Zamawiającego należy:</w:t>
      </w:r>
    </w:p>
    <w:p w14:paraId="7786EC87" w14:textId="77777777" w:rsidR="00823817" w:rsidRDefault="000F74F3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protokolarne przekazanie placu (terenu) budowy w terminie nie dłuższym niż 10 dni roboczych od dnia podpisania umowy, </w:t>
      </w:r>
      <w:r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budowy.</w:t>
      </w:r>
    </w:p>
    <w:p w14:paraId="0E2CE617" w14:textId="77777777" w:rsidR="00823817" w:rsidRDefault="000F74F3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14:paraId="6B83BB52" w14:textId="77777777" w:rsidR="00823817" w:rsidRDefault="000F74F3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14:paraId="37B6371E" w14:textId="77777777" w:rsidR="00823817" w:rsidRDefault="000F74F3">
      <w:pPr>
        <w:pStyle w:val="Akapitzlist"/>
        <w:numPr>
          <w:ilvl w:val="3"/>
          <w:numId w:val="16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14:paraId="646D5D54" w14:textId="77777777" w:rsidR="00823817" w:rsidRDefault="000F74F3">
      <w:pPr>
        <w:pStyle w:val="Akapitzlist"/>
        <w:numPr>
          <w:ilvl w:val="3"/>
          <w:numId w:val="16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14:paraId="52A23AC7" w14:textId="77777777" w:rsidR="00823817" w:rsidRDefault="000F74F3">
      <w:pPr>
        <w:pStyle w:val="Akapitzlist"/>
        <w:numPr>
          <w:ilvl w:val="3"/>
          <w:numId w:val="16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14:paraId="34B5C746" w14:textId="77777777" w:rsidR="00823817" w:rsidRDefault="000F74F3">
      <w:pPr>
        <w:pStyle w:val="Akapitzlist"/>
        <w:numPr>
          <w:ilvl w:val="3"/>
          <w:numId w:val="16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14:paraId="3CAAA03F" w14:textId="77777777" w:rsidR="00823817" w:rsidRDefault="00823817">
      <w:pPr>
        <w:tabs>
          <w:tab w:val="left" w:pos="709"/>
        </w:tabs>
        <w:ind w:left="709" w:hanging="425"/>
        <w:rPr>
          <w:rFonts w:ascii="Arial Narrow" w:hAnsi="Arial Narrow"/>
          <w:b/>
          <w:bCs/>
          <w:sz w:val="22"/>
          <w:szCs w:val="22"/>
        </w:rPr>
      </w:pPr>
    </w:p>
    <w:p w14:paraId="78D2663A" w14:textId="77777777" w:rsidR="00823817" w:rsidRDefault="000F74F3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4</w:t>
      </w:r>
    </w:p>
    <w:p w14:paraId="3AA8BB01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14:paraId="761AD99F" w14:textId="77777777" w:rsidR="00823817" w:rsidRDefault="000F74F3">
      <w:pPr>
        <w:pStyle w:val="Akapitzlist"/>
        <w:numPr>
          <w:ilvl w:val="1"/>
          <w:numId w:val="3"/>
        </w:numPr>
        <w:tabs>
          <w:tab w:val="left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 obowiązków Wykonawcy należy w szczególności:</w:t>
      </w:r>
    </w:p>
    <w:p w14:paraId="7F1B94CE" w14:textId="77777777" w:rsidR="00823817" w:rsidRDefault="000F74F3">
      <w:pPr>
        <w:pStyle w:val="Akapitzlist2"/>
        <w:numPr>
          <w:ilvl w:val="0"/>
          <w:numId w:val="17"/>
        </w:numPr>
        <w:tabs>
          <w:tab w:val="left" w:pos="426"/>
        </w:tabs>
        <w:ind w:left="426" w:hanging="426"/>
        <w:jc w:val="both"/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 który powinien zawierać co najmniej:</w:t>
      </w:r>
    </w:p>
    <w:p w14:paraId="6028A057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1.1. Roboty budowlane:</w:t>
      </w:r>
    </w:p>
    <w:p w14:paraId="119C0D0A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a) fundamenty i izolacja fundamentów,</w:t>
      </w:r>
    </w:p>
    <w:p w14:paraId="2AACED89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b) konstrukcje żelbetowe,</w:t>
      </w:r>
    </w:p>
    <w:p w14:paraId="47215D63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c) roboty murowe i ścianki działowe,</w:t>
      </w:r>
    </w:p>
    <w:p w14:paraId="660876C7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d) wykończenia wewnętrzne,</w:t>
      </w:r>
    </w:p>
    <w:p w14:paraId="6DC1ABFF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e) posadzki i sufity,</w:t>
      </w:r>
    </w:p>
    <w:p w14:paraId="39F05192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f) dach,</w:t>
      </w:r>
    </w:p>
    <w:p w14:paraId="5376124C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g) ślusarka drzwiowa i okienna,</w:t>
      </w:r>
    </w:p>
    <w:p w14:paraId="73A8D9A7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h) elewacje,</w:t>
      </w:r>
    </w:p>
    <w:p w14:paraId="2FB2D906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i) zagospodarowanie terenu;</w:t>
      </w:r>
    </w:p>
    <w:p w14:paraId="7B3C90AB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1.2. Instalacje sanitarne:</w:t>
      </w:r>
    </w:p>
    <w:p w14:paraId="5D86F9FD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a) instalacje wodociągowe,</w:t>
      </w:r>
    </w:p>
    <w:p w14:paraId="1E314125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b) kanalizacja sanitarna,</w:t>
      </w:r>
    </w:p>
    <w:p w14:paraId="629CE0F0" w14:textId="34414CCF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c) wentylacja mechaniczna;</w:t>
      </w:r>
    </w:p>
    <w:p w14:paraId="376E2F61" w14:textId="77777777" w:rsidR="00823817" w:rsidRDefault="000F74F3">
      <w:pPr>
        <w:pStyle w:val="Akapitzlist2"/>
        <w:tabs>
          <w:tab w:val="left" w:pos="426"/>
        </w:tabs>
        <w:ind w:left="644"/>
        <w:jc w:val="both"/>
      </w:pPr>
      <w:r>
        <w:rPr>
          <w:rFonts w:ascii="Arial Narrow" w:hAnsi="Arial Narrow"/>
          <w:sz w:val="22"/>
          <w:szCs w:val="22"/>
        </w:rPr>
        <w:t>1.3. Instalacja elektryczna.</w:t>
      </w:r>
    </w:p>
    <w:p w14:paraId="191C6E10" w14:textId="77777777" w:rsidR="00823817" w:rsidRDefault="00823817">
      <w:pPr>
        <w:pStyle w:val="Akapitzlist2"/>
        <w:tabs>
          <w:tab w:val="left" w:pos="426"/>
        </w:tabs>
        <w:ind w:left="2880"/>
        <w:jc w:val="both"/>
        <w:rPr>
          <w:rFonts w:ascii="Arial Narrow" w:hAnsi="Arial Narrow"/>
          <w:sz w:val="22"/>
          <w:szCs w:val="22"/>
        </w:rPr>
      </w:pPr>
    </w:p>
    <w:p w14:paraId="72B71CC6" w14:textId="77777777" w:rsidR="00823817" w:rsidRDefault="000F74F3">
      <w:pPr>
        <w:pStyle w:val="Akapitzlist2"/>
        <w:numPr>
          <w:ilvl w:val="0"/>
          <w:numId w:val="17"/>
        </w:numPr>
        <w:tabs>
          <w:tab w:val="left" w:pos="426"/>
        </w:tabs>
        <w:ind w:left="426" w:hanging="426"/>
        <w:jc w:val="both"/>
      </w:pPr>
      <w:r>
        <w:rPr>
          <w:rFonts w:ascii="Arial Narrow" w:hAnsi="Arial Narrow"/>
          <w:sz w:val="22"/>
          <w:szCs w:val="22"/>
        </w:rPr>
        <w:t>urządzenie zaplecza i placu budowy w miejscu uzgodnionym z Zamawiającym  i Inspektorem Nadzoru,</w:t>
      </w:r>
    </w:p>
    <w:p w14:paraId="75D7C446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zapewnienie dozoru mienia na terenie robót na własny koszt,</w:t>
      </w:r>
    </w:p>
    <w:p w14:paraId="7191A471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kern w:val="2"/>
          <w:sz w:val="22"/>
          <w:szCs w:val="22"/>
        </w:rPr>
        <w:t>złożenie najpóźniej w dniu przekazania placu budowy oświadczeń o podjęciu obowiązków przez kierownika budowy,</w:t>
      </w:r>
    </w:p>
    <w:p w14:paraId="7B5E7C5B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wykonania przedmiotu umowy z materiałów odpowiadających wymaganiom określonym w  przepisach Prawa budowlanego i ustawy o wyrobach budowlanych,</w:t>
      </w:r>
    </w:p>
    <w:p w14:paraId="72D5B241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wykonanie robót budowlanych zgodnie ze sztuką budowlaną, SIWZ, niniejszą umową oraz przygotowanie robót do  odbioru,</w:t>
      </w:r>
    </w:p>
    <w:p w14:paraId="0B2469EB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14:paraId="0F000B0E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14:paraId="0FB4D1C9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"/>
          <w:sz w:val="22"/>
          <w:szCs w:val="22"/>
        </w:rPr>
      </w:pPr>
      <w:r>
        <w:rPr>
          <w:rFonts w:ascii="Arial Narrow" w:hAnsi="Arial Narrow"/>
          <w:color w:val="000000"/>
          <w:kern w:val="2"/>
          <w:sz w:val="22"/>
          <w:szCs w:val="22"/>
        </w:rPr>
        <w:t>dostarczenie certyfikatów i atestów na materiały wbudowane przez Wykonawcę,</w:t>
      </w:r>
    </w:p>
    <w:p w14:paraId="26E0BA41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zapewnienia na własny koszt transportu odpadów do miejsc ich wykorzystania lub utylizacji, łącznie z kosztami utylizacji,</w:t>
      </w:r>
    </w:p>
    <w:p w14:paraId="165605DD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przekazanie przedmiotu umowy, w terminie określonym w § 2 umowy zgodnie z ustaleniami, zasadami wiedzy technicznej, obowiązującymi przepisami oraz normami,</w:t>
      </w:r>
    </w:p>
    <w:p w14:paraId="7D2BB63D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przestrzeganie przepisów BHP i p.poż. oraz prawa budowlanego,</w:t>
      </w:r>
    </w:p>
    <w:p w14:paraId="10FB42E4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 w trakcie prowadzenia robót mienia,</w:t>
      </w:r>
    </w:p>
    <w:p w14:paraId="1241DAB4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naprawienie uszkodzenia nawierzchni drogi spowodowanego sprzętem budowlanym lub składowaniem materiałów budowlanych podczas prowadzenia robót polegającego na oczyszczeniu istniejącej nawierzchni drogi wraz z uzupełnieniem istniejących warstw i zagęszczeniem - w przypadku jeżeli sytuacja taka wystąpi,</w:t>
      </w:r>
    </w:p>
    <w:p w14:paraId="036FF5E0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tymczasowej organizacji ruchu,</w:t>
      </w:r>
    </w:p>
    <w:p w14:paraId="7938349D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pisemne uprzedzenie Zamawiającego o każdej groźbie opóźnienia realizacji robót powstałej na skutek obowiązków ciążących na Zamawiającym,</w:t>
      </w:r>
    </w:p>
    <w:p w14:paraId="7C476B9C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utrzymanie terenu budowy w stanie wolnym od przeszkód komunikacyjnych oraz usuwanie i składowanie wszelkich urządzeń pomocniczych i zbędnych materiałów, odpadów i śmieci w miejscu wskazanym przez Zamawiającego,</w:t>
      </w:r>
    </w:p>
    <w:p w14:paraId="5AF8342F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 roszczenia w sprawie usunięcia/ zniszczenia znaków będą traktowane jako wynikłe z winy Wykonawcy,</w:t>
      </w:r>
    </w:p>
    <w:p w14:paraId="7EF6DA4B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 inspektorowi nadzoru do odbioru wszelkich wykonanych robót zanikających (ulegających zakryciu) i sporządzania na własny koszt dokumentacji fotograficznej tych robót,</w:t>
      </w:r>
    </w:p>
    <w:p w14:paraId="5F216CAD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14:paraId="20530563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14:paraId="2C0266F5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14:paraId="73347D1F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ponoszenie kosztów naprawy urządzeń sieci uzbrojenia podziemnego i naziemnego oraz budowli / urządzeń / elementów zagospodarowania terenu znajdujących się 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 strefie, w której narażone są na ewentualne uszkodzenia związane z pracami budowlanymi,</w:t>
      </w:r>
    </w:p>
    <w:p w14:paraId="3FB11056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wszelkich tablic informacyjnych budowy i ogrodzenia placu budowy,</w:t>
      </w:r>
    </w:p>
    <w:p w14:paraId="06CC99AC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 dokumentacji fotograficznej poszczególnych etapów robót od początku do zakończenia robót, jako załącznika do dokumentacji powykonawczej,</w:t>
      </w:r>
    </w:p>
    <w:p w14:paraId="72301A92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wystąpienia takiej potrzeby, a także na pisemny wniosek Zamawiającego prowadzenie robót w systemie wielozmianowym oraz w dniach wolnych od pracy,</w:t>
      </w:r>
    </w:p>
    <w:p w14:paraId="0AFE4F9F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jeśli przy realizacji przedmiotu zamówienia zaistnieje konieczność przebudowy, bądź usunięcia awarii mediów, Wykonawca jest zobowiązany każdorazowo udostępnić plac budowy właściwemu gestorowi sieci,</w:t>
      </w:r>
    </w:p>
    <w:p w14:paraId="59414986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inwentaryzacji powykonawczej i dołączenie do dokumentacji powykonawczej  zawiadomienia o wykonaniu zgłoszonych prac geodezyjnych potwierdzonego przez organ, który prowadzi państwowy zasób geodezyjny i kartograficzny,</w:t>
      </w:r>
    </w:p>
    <w:p w14:paraId="38AE6D73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color w:val="000000"/>
          <w:kern w:val="2"/>
          <w:sz w:val="22"/>
          <w:szCs w:val="22"/>
        </w:rPr>
        <w:lastRenderedPageBreak/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14:paraId="16A9B177" w14:textId="77777777" w:rsidR="00823817" w:rsidRDefault="000F74F3">
      <w:pPr>
        <w:numPr>
          <w:ilvl w:val="0"/>
          <w:numId w:val="17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przedkładanie Zamawiającemu poświadczonej za zgodność z oryginałem kopii zawartych umów o podwykonawstwo, których przedmiotem są dostawy lub usługi, oraz ich zmian,</w:t>
      </w:r>
    </w:p>
    <w:p w14:paraId="0709F029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14:paraId="234F04C7" w14:textId="77777777" w:rsidR="00823817" w:rsidRDefault="000F74F3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wymagane prawem oświadczenia kierownika budowy.</w:t>
      </w:r>
    </w:p>
    <w:p w14:paraId="2976FC65" w14:textId="77777777" w:rsidR="00823817" w:rsidRDefault="000F74F3">
      <w:pPr>
        <w:pStyle w:val="Bezodstpw"/>
        <w:numPr>
          <w:ilvl w:val="0"/>
          <w:numId w:val="32"/>
        </w:numPr>
        <w:rPr>
          <w:rFonts w:ascii="Arial Narrow" w:eastAsiaTheme="minorHAnsi" w:hAnsi="Arial Narrow"/>
          <w:sz w:val="22"/>
          <w:szCs w:val="22"/>
          <w:lang w:eastAsia="en-US"/>
        </w:rPr>
      </w:pPr>
      <w:r>
        <w:rPr>
          <w:rFonts w:ascii="Arial Narrow" w:hAnsi="Arial Narrow"/>
          <w:sz w:val="22"/>
          <w:szCs w:val="22"/>
        </w:rPr>
        <w:t>Harmonogram rzeczowo – finansowy, o którym mowa w ust. 1 pkt. 1 powinien uwzględniać następujące zadania : r</w:t>
      </w:r>
      <w:r>
        <w:rPr>
          <w:rFonts w:ascii="Arial Narrow" w:eastAsiaTheme="minorHAnsi" w:hAnsi="Arial Narrow"/>
          <w:sz w:val="22"/>
          <w:szCs w:val="22"/>
          <w:lang w:eastAsia="en-US"/>
        </w:rPr>
        <w:t>oboty przygotowawcze, roboty ziemne przy wykonaniu mijanki, roboty przy nawierzchnia jezdni nawierzchni mijanki,  roboty wykończeniowe, inwentaryzacja powykonawcza.</w:t>
      </w:r>
    </w:p>
    <w:p w14:paraId="54BD67B6" w14:textId="77777777" w:rsidR="00823817" w:rsidRDefault="000F74F3">
      <w:pPr>
        <w:pStyle w:val="Bezodstpw"/>
        <w:numPr>
          <w:ilvl w:val="0"/>
          <w:numId w:val="32"/>
        </w:numPr>
        <w:rPr>
          <w:rFonts w:ascii="Arial Narrow" w:eastAsiaTheme="minorHAnsi" w:hAnsi="Arial Narrow"/>
          <w:sz w:val="22"/>
          <w:szCs w:val="22"/>
          <w:lang w:eastAsia="en-US"/>
        </w:rPr>
      </w:pPr>
      <w:r>
        <w:rPr>
          <w:rFonts w:ascii="Arial Narrow" w:hAnsi="Arial Narrow"/>
          <w:sz w:val="22"/>
          <w:szCs w:val="22"/>
        </w:rPr>
        <w:t xml:space="preserve">W przypadku zgłoszenia Wykonawcy przez Zamawiającego uwag oraz zastrzeżeń, dotyczących kosztorysu ofertowego oraz harmonogramu rzeczowo – finansowego, o których mowa w ust. 1 pkt 1, Wykonawca   zobowiązany jest do dostarczenia kosztorysu ofertowego oraz harmonogramu rzeczowo – finansowego, uwzględniających uwagi i zastrzeżenia Zamawiającego, w terminie 2 dni roboczych od dnia przekazania Wykonawcy przez Zamawiającego uwag i zastrzeżeń, dotyczących dostarczonego kosztorysu ofertowego lub dostarczonego harmonogramu rzeczowo – finansowego. </w:t>
      </w:r>
    </w:p>
    <w:p w14:paraId="014093BA" w14:textId="77777777" w:rsidR="00823817" w:rsidRDefault="000F74F3">
      <w:pPr>
        <w:pStyle w:val="Bezodstpw"/>
        <w:numPr>
          <w:ilvl w:val="0"/>
          <w:numId w:val="32"/>
        </w:numPr>
        <w:rPr>
          <w:rFonts w:ascii="Arial Narrow" w:eastAsiaTheme="minorHAnsi" w:hAnsi="Arial Narrow"/>
          <w:sz w:val="22"/>
          <w:szCs w:val="22"/>
          <w:lang w:eastAsia="en-US"/>
        </w:rPr>
      </w:pPr>
      <w:r>
        <w:rPr>
          <w:rFonts w:ascii="Arial Narrow" w:hAnsi="Arial Narrow"/>
          <w:sz w:val="22"/>
          <w:szCs w:val="22"/>
        </w:rPr>
        <w:t xml:space="preserve">Zaakceptowany przez Zamawiającego kosztorys ofertowy oraz harmonogram rzeczowo – finansowy, o    których mowa w ust. 1 pkt 1, będą stanowiły integralną część umowy. </w:t>
      </w:r>
    </w:p>
    <w:p w14:paraId="256FFB8C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Wszystkie prace budowlane należy prowadzić ze szczególną ostrożnością, z zachowaniem przepisów bhp i ppoż. poszanowaniem mienia, zgodnie z zasadami sztuki budowlanej oraz obowiązującymi wymaganiami prawa budowlanego.</w:t>
      </w:r>
    </w:p>
    <w:p w14:paraId="5411ED72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wykona wszelkie niezbędne roboty przygotowawcze i zabezpieczające 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14:paraId="4ECF0D9C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dokona wszelkich koniecznych zgłoszeń i powiadomień w zakresie infrastruktury branżowej i innych wynikających z przepisów prawa budowlanego.</w:t>
      </w:r>
    </w:p>
    <w:p w14:paraId="7849FE13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Wykonawca wykona wszystkie niezbędne badania kontrolne wskazane w </w:t>
      </w:r>
      <w:proofErr w:type="spellStart"/>
      <w:r>
        <w:rPr>
          <w:rFonts w:ascii="Arial Narrow" w:hAnsi="Arial Narrow"/>
          <w:sz w:val="22"/>
          <w:szCs w:val="22"/>
        </w:rPr>
        <w:t>SSTWiORB</w:t>
      </w:r>
      <w:proofErr w:type="spellEnd"/>
      <w:r>
        <w:rPr>
          <w:rFonts w:ascii="Arial Narrow" w:hAnsi="Arial Narrow"/>
          <w:sz w:val="22"/>
          <w:szCs w:val="22"/>
        </w:rPr>
        <w:t xml:space="preserve"> oraz inne niezbędne do prawidłowego wykonania przedmiotu zamówienia.</w:t>
      </w:r>
    </w:p>
    <w:p w14:paraId="49A50807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 zatrudnieniu na umowę o pracę, oraz będzie przedkładał dowody odprowadzenia składek ZUS od umów o pracę  zatrudnionych osób.</w:t>
      </w:r>
    </w:p>
    <w:p w14:paraId="5B31C863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Wykonawca zobowiązuje się wykonać przedmiot umowy z materiałów własnych. Wszystkie materiały będą posiadały odpowiednie wymagane świadectwa jakości i certyfikaty zgodne z obowiązującymi normami technicznymi.</w:t>
      </w:r>
    </w:p>
    <w:p w14:paraId="1FE1619F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stosunku do przyjętych w dokumentacji projektowej pod warunkiem, że nie wpłynie to na jakość i trwałość obiektu i będzie zatwierdzona przez inspektora nadzoru.</w:t>
      </w:r>
    </w:p>
    <w:p w14:paraId="246ADA91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Wartość dostarczonych przez Wykonawcę materiałów i urządzeń jest objęta wynagrodzeniem za przedmiot umowy określonym w § 7 umowy.</w:t>
      </w:r>
    </w:p>
    <w:p w14:paraId="324FC34B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Zamawiającemu, w stosunku do wskazanych materiałów, certyfikat na znak bezpieczeństwa, deklarację zdolności z Polską Normą lub aprobatę techniczną.</w:t>
      </w:r>
    </w:p>
    <w:p w14:paraId="3903ED30" w14:textId="77777777" w:rsidR="00823817" w:rsidRDefault="000F74F3">
      <w:pPr>
        <w:numPr>
          <w:ilvl w:val="0"/>
          <w:numId w:val="32"/>
        </w:numPr>
        <w:jc w:val="both"/>
        <w:rPr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Zamawiający na podstawie art. 29 ust. 3a ustawy wymaga zatrudnienia przez Wykonawcę na podstawie umowy o pracę w rozumieniu ustawy z dnia 26 czerwca 1974 r. </w:t>
      </w:r>
      <w:r>
        <w:rPr>
          <w:rFonts w:ascii="Arial Narrow" w:hAnsi="Arial Narrow" w:cs="Arial Narrow"/>
          <w:i/>
          <w:iCs/>
          <w:sz w:val="22"/>
          <w:szCs w:val="22"/>
        </w:rPr>
        <w:t>Kodeks pracy</w:t>
      </w:r>
      <w:r>
        <w:rPr>
          <w:rFonts w:ascii="Arial Narrow" w:hAnsi="Arial Narrow" w:cs="Arial Narrow"/>
          <w:sz w:val="22"/>
          <w:szCs w:val="22"/>
        </w:rPr>
        <w:t xml:space="preserve"> (Dz. U. z 2019 r., poz. 1040 ze zm.) osób wykonujących niezbędne czynności w zakresie realizacji zamówienia tj. prace remontowe (czynności szczegółowe określone w przedmiarze robót), montaż placów zabaw z wyłączeniem czynności wykonywanych przez osoby wykonujące samodzielne funkcje techniczne w budownictwie, takich jak: kierowanie robotami budowlanymi, zarządzanie budową, obsługa budowy, dokumentowanie przebiegu </w:t>
      </w:r>
      <w:r>
        <w:rPr>
          <w:rFonts w:ascii="Arial Narrow" w:hAnsi="Arial Narrow" w:cs="Arial Narrow"/>
          <w:sz w:val="22"/>
          <w:szCs w:val="22"/>
        </w:rPr>
        <w:lastRenderedPageBreak/>
        <w:t>budowy, organizowanie pracy na budowie, nadzór nad realizacją robót budowlanych, oraz z wyłączeniem czynności związanych z obsługą budowy, takich jak: obsługa geodezyjna, obsługa administracyjna.</w:t>
      </w:r>
    </w:p>
    <w:p w14:paraId="66AF1537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eastAsiaTheme="minorHAnsi" w:hAnsi="Arial Narrow"/>
          <w:sz w:val="22"/>
          <w:szCs w:val="22"/>
          <w:lang w:eastAsia="en-US"/>
        </w:rPr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ust.14.</w:t>
      </w:r>
    </w:p>
    <w:p w14:paraId="65CDC375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</w:t>
      </w:r>
    </w:p>
    <w:p w14:paraId="21D04F99" w14:textId="77777777" w:rsidR="00823817" w:rsidRDefault="000F74F3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>Oświadczenie - raport powinien zawierać w szczególności:</w:t>
      </w:r>
    </w:p>
    <w:p w14:paraId="4F8A703B" w14:textId="77777777" w:rsidR="00823817" w:rsidRDefault="000F74F3">
      <w:pPr>
        <w:pStyle w:val="Akapitzlist"/>
        <w:numPr>
          <w:ilvl w:val="2"/>
          <w:numId w:val="31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>dokładne określenie podmiotu składającego oświadczenie, datę złożenia oświadczenia, wskazanie, że objęte wezwaniem czynności wykonują osoby zatrudnione na podstawie umowy o pracę wraz ze wskazaniem liczby tych osób, imion i nazwisk tych osób, rodzaju umowy o pracę i wymiaru etatu oraz podpis osoby uprawnionej do złożenia oświadczenia w imieniu Wykonawcy lub podwykonawcy;</w:t>
      </w:r>
    </w:p>
    <w:p w14:paraId="0D00647F" w14:textId="77777777" w:rsidR="00823817" w:rsidRDefault="000F74F3">
      <w:pPr>
        <w:pStyle w:val="Akapitzlist"/>
        <w:numPr>
          <w:ilvl w:val="2"/>
          <w:numId w:val="31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 sposób zapewniający ochronę danych osobowych pracowników, poświadczoną za zgodność z 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 04.05.2016, str. 1) (</w:t>
      </w:r>
      <w:r>
        <w:rPr>
          <w:rFonts w:ascii="Arial Narrow" w:hAnsi="Arial Narrow"/>
          <w:color w:val="000000"/>
          <w:sz w:val="22"/>
          <w:szCs w:val="22"/>
        </w:rPr>
        <w:t xml:space="preserve">RODO) i </w:t>
      </w: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ustawy z dnia 10 maja 2018 r. </w:t>
      </w:r>
      <w:r>
        <w:rPr>
          <w:rFonts w:ascii="Arial Narrow" w:hAnsi="Arial Narrow"/>
          <w:bCs/>
          <w:sz w:val="22"/>
          <w:szCs w:val="22"/>
          <w:lang w:eastAsia="ar-SA"/>
        </w:rPr>
        <w:t xml:space="preserve">o ochronie danych osobowych (Dz.U. z 2018 r. poz. 1000). Imię i nazwisko pracownika nie podlega </w:t>
      </w:r>
      <w:proofErr w:type="spellStart"/>
      <w:r>
        <w:rPr>
          <w:rFonts w:ascii="Arial Narrow" w:hAnsi="Arial Narrow"/>
          <w:bCs/>
          <w:sz w:val="22"/>
          <w:szCs w:val="22"/>
          <w:lang w:eastAsia="ar-SA"/>
        </w:rPr>
        <w:t>anonimizacji</w:t>
      </w:r>
      <w:proofErr w:type="spellEnd"/>
      <w:r>
        <w:rPr>
          <w:rFonts w:ascii="Arial Narrow" w:hAnsi="Arial Narrow"/>
          <w:bCs/>
          <w:sz w:val="22"/>
          <w:szCs w:val="22"/>
          <w:lang w:eastAsia="ar-SA"/>
        </w:rPr>
        <w:t>.</w:t>
      </w: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Informacje takie jak: data zawarcia umowy, rodzaj umowy o pracę i wymiar etatu powinny być możliwe do zidentyfikowania;</w:t>
      </w:r>
    </w:p>
    <w:p w14:paraId="631C268A" w14:textId="77777777" w:rsidR="00823817" w:rsidRDefault="000F74F3">
      <w:pPr>
        <w:pStyle w:val="Akapitzlist"/>
        <w:numPr>
          <w:ilvl w:val="2"/>
          <w:numId w:val="31"/>
        </w:numPr>
        <w:suppressAutoHyphens/>
        <w:ind w:left="426" w:hanging="426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>zaświadczenie właściwego oddziału ZUS, potwierdzające opłacanie przez Wykonawcę lub podwykonawcę składek na ubezpieczenia społeczne i zdrowotne z tytułu zatrudnienia na podstawie umów o pracę za ostatni okres rozliczeniowy.</w:t>
      </w:r>
    </w:p>
    <w:p w14:paraId="49FF6422" w14:textId="77777777" w:rsidR="00823817" w:rsidRDefault="000F74F3">
      <w:pPr>
        <w:pStyle w:val="Akapitzlist"/>
        <w:numPr>
          <w:ilvl w:val="0"/>
          <w:numId w:val="32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Z tytułu niespełnienia przez Wykonawcę lub podwykonawcę wymogu zatrudnienia na podstawie umowy o pracę osób wykonujących wskazane w ust. 14 czynności, Zamawiający przewiduje sankcję w postaci obowiązku zapłaty przez Wykonawcę kary umownej </w:t>
      </w:r>
      <w:r>
        <w:rPr>
          <w:rFonts w:ascii="Arial Narrow" w:hAnsi="Arial Narrow"/>
          <w:bCs/>
          <w:sz w:val="22"/>
          <w:szCs w:val="22"/>
          <w:lang w:eastAsia="ar-SA"/>
        </w:rPr>
        <w:t>w wysokości określonej w § 10 ust. 2 pkt 6 niniejszej umowy.</w:t>
      </w:r>
    </w:p>
    <w:p w14:paraId="65B14AAF" w14:textId="77777777" w:rsidR="00823817" w:rsidRDefault="000F74F3">
      <w:pPr>
        <w:pStyle w:val="Akapitzlist"/>
        <w:numPr>
          <w:ilvl w:val="0"/>
          <w:numId w:val="32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>W przypadku uzasadnionych wątpliwości co do przestrzegania prawa pracy przez Wykonawcę lub podwykonawcę, Zamawiający może zwrócić się o przeprowadzenie kontroli przez Państwową Inspekcję Pracy.</w:t>
      </w:r>
    </w:p>
    <w:p w14:paraId="5D8B0FB6" w14:textId="77777777" w:rsidR="00823817" w:rsidRDefault="00823817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3AE6A7C9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14:paraId="3DBFAEB9" w14:textId="77777777" w:rsidR="00823817" w:rsidRDefault="000F74F3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14:paraId="7D9ECDD7" w14:textId="77777777" w:rsidR="00823817" w:rsidRDefault="000F74F3">
      <w:pPr>
        <w:pStyle w:val="Akapitzlist"/>
        <w:numPr>
          <w:ilvl w:val="0"/>
          <w:numId w:val="18"/>
        </w:numPr>
        <w:tabs>
          <w:tab w:val="left" w:pos="709"/>
        </w:tabs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14:paraId="504B9AC1" w14:textId="77777777" w:rsidR="00823817" w:rsidRDefault="000F74F3">
      <w:pPr>
        <w:pStyle w:val="Akapitzlist"/>
        <w:numPr>
          <w:ilvl w:val="2"/>
          <w:numId w:val="1"/>
        </w:numPr>
        <w:tabs>
          <w:tab w:val="left" w:pos="567"/>
        </w:tabs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14:paraId="7F7CBC72" w14:textId="77777777" w:rsidR="00823817" w:rsidRDefault="000F74F3">
      <w:pPr>
        <w:pStyle w:val="Akapitzlist"/>
        <w:numPr>
          <w:ilvl w:val="2"/>
          <w:numId w:val="1"/>
        </w:numPr>
        <w:tabs>
          <w:tab w:val="left" w:pos="567"/>
        </w:tabs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14:paraId="6F56558D" w14:textId="77777777" w:rsidR="00823817" w:rsidRDefault="000F74F3">
      <w:pPr>
        <w:pStyle w:val="Akapitzlist"/>
        <w:numPr>
          <w:ilvl w:val="2"/>
          <w:numId w:val="1"/>
        </w:numPr>
        <w:tabs>
          <w:tab w:val="left" w:pos="567"/>
        </w:tabs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14:paraId="5E1CF10A" w14:textId="77777777" w:rsidR="00823817" w:rsidRDefault="000F74F3">
      <w:pPr>
        <w:tabs>
          <w:tab w:val="left" w:pos="851"/>
        </w:tabs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które zostaną wykonane przy udziale podwykonawcy (podwykonawców).</w:t>
      </w:r>
    </w:p>
    <w:p w14:paraId="1757FF5A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Wykonawca, podwykonawca lub dalszy podwykonawca zamówienia zamierzający zawrzeć umowę o podwykonawstwo, której przedmiotem są roboty budowlane, jest obowiązany, w </w:t>
      </w:r>
      <w:r>
        <w:rPr>
          <w:rFonts w:ascii="Arial Narrow" w:hAnsi="Arial Narrow"/>
          <w:color w:val="000000" w:themeColor="text1"/>
          <w:sz w:val="22"/>
          <w:szCs w:val="22"/>
        </w:rPr>
        <w:lastRenderedPageBreak/>
        <w:t>trakcie realizacji niniejszego zamówienia, do przedłożenia zamawiającemu projektu tej umowy, przy czym podwykonawca lub dalszy podwykonawca jest zobowiązany dołączyć zgodę Wykonawcy na zawarcie umowy o podwykonawstwo o treści zgodnej z projektem umowy.</w:t>
      </w:r>
    </w:p>
    <w:p w14:paraId="25EBD6B2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  <w:tab w:val="left" w:pos="851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14:paraId="63982A93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termin zapłaty wynagrodzenia podwykonawcy lub dalszemu podwykonawcy przewidziany w umowie o podwykonawstwo jest dłuższy niż 30 dni od dnia doręczenia Wykonawcy, podwykonawcy lub dalszemu podwykonawcy faktury lub rachunku, potwierdzających wykonanie zleconej podwykonawcy lub dalszemu podwykonawcy dostawy, usługi lub roboty budowlanej;</w:t>
      </w:r>
    </w:p>
    <w:p w14:paraId="5FA64748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14:paraId="090974FE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14:paraId="4AD9F3F6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14:paraId="26710D58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14:paraId="5A19AECD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14:paraId="2653D367" w14:textId="77777777" w:rsidR="00823817" w:rsidRDefault="000F74F3">
      <w:pPr>
        <w:pStyle w:val="Akapitzlist"/>
        <w:numPr>
          <w:ilvl w:val="0"/>
          <w:numId w:val="19"/>
        </w:numPr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14:paraId="78E1E397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14:paraId="0CE51B82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14:paraId="4C5D033F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14:paraId="27526A7F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14:paraId="1FCC3F1D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14:paraId="799DFF1E" w14:textId="77777777" w:rsidR="00823817" w:rsidRDefault="000F74F3">
      <w:pPr>
        <w:pStyle w:val="Akapitzlist"/>
        <w:numPr>
          <w:ilvl w:val="0"/>
          <w:numId w:val="18"/>
        </w:numPr>
        <w:tabs>
          <w:tab w:val="left" w:pos="567"/>
        </w:tabs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14:paraId="3D511BF5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W przypadku, o którym mowa w ust. 8, jeżeli termin zapłaty wynagrodzenia jest dłuższy niż określony w ust. 3 pkt 1, Zamawiający poinformuje o tym Wykonawcę i wezwie go do </w:t>
      </w:r>
      <w:r>
        <w:rPr>
          <w:rFonts w:ascii="Arial Narrow" w:hAnsi="Arial Narrow"/>
          <w:color w:val="000000" w:themeColor="text1"/>
          <w:sz w:val="22"/>
          <w:szCs w:val="22"/>
        </w:rPr>
        <w:lastRenderedPageBreak/>
        <w:t>doprowadzenia do zmiany tej umowy w terminie nie dłuższym niż 7 dni od dnia otrzymania informacji, pod rygorem wystąpienia o zapłatę kary umownej.</w:t>
      </w:r>
    </w:p>
    <w:p w14:paraId="6BAA5BCB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14:paraId="01907A21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14:paraId="1EA9EF60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14:paraId="7850EFDE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14:paraId="540F139E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14:paraId="61706F49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14:paraId="316A2A06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14:paraId="50DAEE3D" w14:textId="77777777" w:rsidR="00823817" w:rsidRDefault="000F74F3">
      <w:pPr>
        <w:pStyle w:val="Akapitzlist"/>
        <w:numPr>
          <w:ilvl w:val="0"/>
          <w:numId w:val="18"/>
        </w:numPr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14:paraId="79F26DA1" w14:textId="77777777" w:rsidR="00823817" w:rsidRDefault="00823817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6464A0AA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14:paraId="0374783F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14:paraId="2635BE3D" w14:textId="77777777" w:rsidR="00823817" w:rsidRDefault="000F74F3">
      <w:pPr>
        <w:pStyle w:val="Akapitzlist"/>
        <w:numPr>
          <w:ilvl w:val="0"/>
          <w:numId w:val="20"/>
        </w:numPr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Osobą upoważnioną do kontaktów:</w:t>
      </w:r>
    </w:p>
    <w:p w14:paraId="76CFEA39" w14:textId="77777777" w:rsidR="00823817" w:rsidRDefault="000F74F3">
      <w:pPr>
        <w:pStyle w:val="Akapitzlist"/>
        <w:numPr>
          <w:ilvl w:val="0"/>
          <w:numId w:val="21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14:paraId="2159722A" w14:textId="77777777" w:rsidR="00823817" w:rsidRDefault="000F74F3">
      <w:pPr>
        <w:pStyle w:val="Akapitzlist"/>
        <w:numPr>
          <w:ilvl w:val="0"/>
          <w:numId w:val="21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14:paraId="7F7D66A2" w14:textId="77777777" w:rsidR="00823817" w:rsidRDefault="000F74F3">
      <w:pPr>
        <w:pStyle w:val="Akapitzlist"/>
        <w:numPr>
          <w:ilvl w:val="0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14:paraId="70DB19E4" w14:textId="77777777" w:rsidR="009D2A07" w:rsidRPr="009D2A07" w:rsidRDefault="000F74F3">
      <w:pPr>
        <w:pStyle w:val="Akapitzlist"/>
        <w:numPr>
          <w:ilvl w:val="0"/>
          <w:numId w:val="20"/>
        </w:numPr>
        <w:tabs>
          <w:tab w:val="left" w:pos="709"/>
        </w:tabs>
        <w:ind w:left="709" w:hanging="425"/>
        <w:jc w:val="both"/>
      </w:pPr>
      <w:r>
        <w:rPr>
          <w:rFonts w:ascii="Arial Narrow" w:hAnsi="Arial Narrow"/>
          <w:bCs/>
          <w:sz w:val="22"/>
          <w:szCs w:val="22"/>
        </w:rPr>
        <w:t>Wykonawca ustanawia</w:t>
      </w:r>
      <w:r w:rsidR="009D2A07">
        <w:rPr>
          <w:rFonts w:ascii="Arial Narrow" w:hAnsi="Arial Narrow"/>
          <w:bCs/>
          <w:sz w:val="22"/>
          <w:szCs w:val="22"/>
        </w:rPr>
        <w:t>:</w:t>
      </w:r>
    </w:p>
    <w:p w14:paraId="08D74998" w14:textId="0D91FCCF" w:rsidR="00823817" w:rsidRPr="009D2A07" w:rsidRDefault="000F74F3" w:rsidP="009D2A07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rFonts w:ascii="Arial Narrow" w:hAnsi="Arial Narrow"/>
          <w:bCs/>
          <w:sz w:val="22"/>
          <w:szCs w:val="22"/>
        </w:rPr>
      </w:pPr>
      <w:r w:rsidRPr="009D2A07">
        <w:rPr>
          <w:rFonts w:ascii="Arial Narrow" w:hAnsi="Arial Narrow"/>
          <w:bCs/>
          <w:sz w:val="22"/>
          <w:szCs w:val="22"/>
        </w:rPr>
        <w:t>kierownika budowy</w:t>
      </w:r>
      <w:r w:rsidR="009D2A07">
        <w:rPr>
          <w:rFonts w:ascii="Arial Narrow" w:hAnsi="Arial Narrow"/>
          <w:bCs/>
          <w:sz w:val="22"/>
          <w:szCs w:val="22"/>
        </w:rPr>
        <w:t xml:space="preserve"> </w:t>
      </w:r>
      <w:r w:rsidR="009D2A07" w:rsidRPr="009D2A07">
        <w:rPr>
          <w:rFonts w:ascii="Arial Narrow" w:hAnsi="Arial Narrow"/>
          <w:bCs/>
          <w:sz w:val="22"/>
          <w:szCs w:val="22"/>
        </w:rPr>
        <w:t xml:space="preserve">-  osobę posiadającą uprawnienia  w specjalności </w:t>
      </w:r>
      <w:proofErr w:type="spellStart"/>
      <w:r w:rsidR="009D2A07" w:rsidRPr="009D2A07">
        <w:rPr>
          <w:rFonts w:ascii="Arial Narrow" w:hAnsi="Arial Narrow"/>
          <w:bCs/>
          <w:sz w:val="22"/>
          <w:szCs w:val="22"/>
        </w:rPr>
        <w:t>konstrukcyjno</w:t>
      </w:r>
      <w:proofErr w:type="spellEnd"/>
      <w:r w:rsidR="009D2A07" w:rsidRPr="009D2A07">
        <w:rPr>
          <w:rFonts w:ascii="Arial Narrow" w:hAnsi="Arial Narrow"/>
          <w:bCs/>
          <w:sz w:val="22"/>
          <w:szCs w:val="22"/>
        </w:rPr>
        <w:t xml:space="preserve"> -budowlanej   bez ograniczeń </w:t>
      </w:r>
      <w:r w:rsidRPr="009D2A07">
        <w:rPr>
          <w:rFonts w:ascii="Arial Narrow" w:hAnsi="Arial Narrow"/>
          <w:bCs/>
          <w:color w:val="C9211E"/>
          <w:sz w:val="22"/>
          <w:szCs w:val="22"/>
        </w:rPr>
        <w:t xml:space="preserve"> </w:t>
      </w:r>
      <w:bookmarkStart w:id="0" w:name="_Hlk46747249"/>
      <w:r w:rsidRPr="009D2A07">
        <w:rPr>
          <w:rFonts w:ascii="Arial Narrow" w:hAnsi="Arial Narrow"/>
          <w:bCs/>
          <w:sz w:val="22"/>
          <w:szCs w:val="22"/>
        </w:rPr>
        <w:t xml:space="preserve">w osobie: ………………….; nr tel. …………………; </w:t>
      </w:r>
      <w:proofErr w:type="spellStart"/>
      <w:r w:rsidRPr="009D2A07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9D2A07">
        <w:rPr>
          <w:rFonts w:ascii="Arial Narrow" w:hAnsi="Arial Narrow"/>
          <w:bCs/>
          <w:sz w:val="22"/>
          <w:szCs w:val="22"/>
        </w:rPr>
        <w:t>. bud. nr …………………………...</w:t>
      </w:r>
      <w:r w:rsidR="009D2A07" w:rsidRPr="009D2A07">
        <w:rPr>
          <w:rFonts w:ascii="Arial Narrow" w:hAnsi="Arial Narrow"/>
          <w:bCs/>
          <w:sz w:val="22"/>
          <w:szCs w:val="22"/>
        </w:rPr>
        <w:t xml:space="preserve"> </w:t>
      </w:r>
      <w:bookmarkEnd w:id="0"/>
      <w:r w:rsidR="009D2A07" w:rsidRPr="009D2A07">
        <w:rPr>
          <w:rFonts w:ascii="Arial Narrow" w:hAnsi="Arial Narrow"/>
          <w:bCs/>
          <w:sz w:val="22"/>
          <w:szCs w:val="22"/>
        </w:rPr>
        <w:t xml:space="preserve">oraz </w:t>
      </w:r>
    </w:p>
    <w:p w14:paraId="2FA5F3F1" w14:textId="496BF009" w:rsidR="009D2A07" w:rsidRPr="009D2A07" w:rsidRDefault="009D2A07" w:rsidP="009D2A07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rFonts w:ascii="Arial Narrow" w:hAnsi="Arial Narrow"/>
        </w:rPr>
      </w:pPr>
      <w:r w:rsidRPr="009D2A07">
        <w:rPr>
          <w:rFonts w:ascii="Arial Narrow" w:hAnsi="Arial Narrow"/>
        </w:rPr>
        <w:t>będzie dysponował osobą posiadającą uprawnienia budowlane w specjalności instalacyjnej  w zakresie instalacji i urządzeń cieplnych , gazowych wodociągowych i kanalizacyjnych</w:t>
      </w:r>
      <w:r>
        <w:rPr>
          <w:rFonts w:ascii="Arial Narrow" w:hAnsi="Arial Narrow"/>
        </w:rPr>
        <w:t xml:space="preserve"> w osobie:</w:t>
      </w:r>
      <w:r w:rsidRPr="009D2A07">
        <w:rPr>
          <w:rFonts w:ascii="Arial Narrow" w:hAnsi="Arial Narrow"/>
          <w:bCs/>
          <w:sz w:val="22"/>
          <w:szCs w:val="22"/>
        </w:rPr>
        <w:t xml:space="preserve"> w osobie: ………………….; nr tel. …………………; </w:t>
      </w:r>
      <w:proofErr w:type="spellStart"/>
      <w:r w:rsidRPr="009D2A07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9D2A07">
        <w:rPr>
          <w:rFonts w:ascii="Arial Narrow" w:hAnsi="Arial Narrow"/>
          <w:bCs/>
          <w:sz w:val="22"/>
          <w:szCs w:val="22"/>
        </w:rPr>
        <w:t>. bud. nr …………………………...</w:t>
      </w:r>
    </w:p>
    <w:p w14:paraId="42E4F1DA" w14:textId="1DB5E240" w:rsidR="009D2A07" w:rsidRPr="009D2A07" w:rsidRDefault="009D2A07" w:rsidP="009D2A07">
      <w:pPr>
        <w:pStyle w:val="Akapitzlist"/>
        <w:numPr>
          <w:ilvl w:val="0"/>
          <w:numId w:val="34"/>
        </w:numPr>
        <w:tabs>
          <w:tab w:val="left" w:pos="709"/>
        </w:tabs>
        <w:jc w:val="both"/>
        <w:rPr>
          <w:rFonts w:ascii="Arial Narrow" w:hAnsi="Arial Narrow"/>
        </w:rPr>
      </w:pPr>
      <w:r w:rsidRPr="009D2A07">
        <w:rPr>
          <w:rFonts w:ascii="Arial Narrow" w:hAnsi="Arial Narrow"/>
        </w:rPr>
        <w:t>będzie dysponował osobą posiadającą uprawnienia budowlane w specjalności</w:t>
      </w:r>
      <w:r>
        <w:rPr>
          <w:rFonts w:ascii="Arial Narrow" w:hAnsi="Arial Narrow"/>
        </w:rPr>
        <w:t xml:space="preserve"> instalacyjnej w zakresie instalacji urządzeń elektrycznych </w:t>
      </w:r>
      <w:r w:rsidRPr="009D2A0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i elektroenergetycznych w osobie: </w:t>
      </w:r>
      <w:r w:rsidRPr="009D2A07">
        <w:rPr>
          <w:rFonts w:ascii="Arial Narrow" w:hAnsi="Arial Narrow"/>
          <w:bCs/>
          <w:sz w:val="22"/>
          <w:szCs w:val="22"/>
        </w:rPr>
        <w:t xml:space="preserve">w osobie: ………………….; nr tel. …………………; </w:t>
      </w:r>
      <w:proofErr w:type="spellStart"/>
      <w:r w:rsidRPr="009D2A07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9D2A07">
        <w:rPr>
          <w:rFonts w:ascii="Arial Narrow" w:hAnsi="Arial Narrow"/>
          <w:bCs/>
          <w:sz w:val="22"/>
          <w:szCs w:val="22"/>
        </w:rPr>
        <w:t>. bud. nr …………………………...</w:t>
      </w:r>
      <w:r>
        <w:rPr>
          <w:rFonts w:ascii="Arial Narrow" w:hAnsi="Arial Narrow"/>
        </w:rPr>
        <w:t>.</w:t>
      </w:r>
    </w:p>
    <w:p w14:paraId="462EFFB2" w14:textId="77777777" w:rsidR="00823817" w:rsidRDefault="000F74F3">
      <w:pPr>
        <w:pStyle w:val="Akapitzlist"/>
        <w:numPr>
          <w:ilvl w:val="0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14:paraId="14142157" w14:textId="77777777" w:rsidR="00823817" w:rsidRDefault="000F74F3">
      <w:pPr>
        <w:pStyle w:val="Akapitzlist"/>
        <w:numPr>
          <w:ilvl w:val="0"/>
          <w:numId w:val="22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14:paraId="634FB9A1" w14:textId="77777777" w:rsidR="00823817" w:rsidRDefault="000F74F3">
      <w:pPr>
        <w:pStyle w:val="Akapitzlist"/>
        <w:numPr>
          <w:ilvl w:val="0"/>
          <w:numId w:val="22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14:paraId="04914A15" w14:textId="77777777" w:rsidR="00823817" w:rsidRDefault="00823817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14:paraId="54D3AD04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14:paraId="57A164CB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14:paraId="65A4A0A0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za przedmiot umowy jako ryczałtowe ustala się w wysokości kwota  brutto…………….słownie:……………………………………………, kwota netto……... </w:t>
      </w:r>
      <w:r>
        <w:rPr>
          <w:rFonts w:ascii="Arial Narrow" w:hAnsi="Arial Narrow"/>
          <w:sz w:val="22"/>
          <w:szCs w:val="22"/>
        </w:rPr>
        <w:lastRenderedPageBreak/>
        <w:t>…………..słownie: ……………; podatek od towarów i usług ( VAT)………..  słownie …………………...</w:t>
      </w:r>
    </w:p>
    <w:p w14:paraId="77B31501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Wynagrodzenie ryczałtowe zostało ustalone na podstawie sporządzonego przez wykonawcę przedmiaru robót. Wykonawca dokonał całościowej wyceny przedmiotu zamówienia na własną odpowiedzialność i ryzyko, w oparciu o dokumentację załączoną do SIWZ oraz opis przedmiotu zamówienia. Niedoszacowanie, pominięcie oraz brak rozpoznania zakresu przedmiotu umowy nie może być podstawą do żądania zmiany wynagrodzenia ryczałtowego określonego w umowie. W razie niezgodności przedmiaru robót z dokumentacją projektową, rozstrzygające znaczenie ma dokumentacja projektowa.</w:t>
      </w:r>
    </w:p>
    <w:p w14:paraId="2C39C35F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Wynagrodzenie ryczałtowe nie ulega zmianie w przypadku przedłużenia terminu realizacji umowy.</w:t>
      </w:r>
    </w:p>
    <w:p w14:paraId="3F08DEAA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niezwłocznie po powzięciu decyzji o zaniechaniu robót, bądź konieczności wprowadzenia robót zamiennych.</w:t>
      </w:r>
    </w:p>
    <w:p w14:paraId="525300B7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 w:rsidRPr="00A74133">
        <w:rPr>
          <w:rFonts w:ascii="Arial Narrow" w:hAnsi="Arial Narrow"/>
          <w:sz w:val="22"/>
          <w:szCs w:val="22"/>
        </w:rPr>
        <w:t xml:space="preserve">W przypadku wprowadzenia robót zamiennych, ich rozliczenie </w:t>
      </w:r>
      <w:r>
        <w:rPr>
          <w:rFonts w:ascii="Arial Narrow" w:hAnsi="Arial Narrow"/>
          <w:sz w:val="22"/>
          <w:szCs w:val="22"/>
        </w:rPr>
        <w:t>nastąpi na podstawie kosztorysu różnicowego, który stanowić będzie różnicę między kosztorysem sporządzonym metodą szczegółową, o którym mowa w § 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Określenie ilości robót, które będą robotą zamienną, nastąpi na podstawie rysunków/opracowań zamiennych.</w:t>
      </w:r>
    </w:p>
    <w:p w14:paraId="554F47F8" w14:textId="77777777" w:rsidR="00823817" w:rsidRDefault="000F74F3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14:paraId="5D88C69D" w14:textId="06D8660D" w:rsidR="00823817" w:rsidRPr="00A74133" w:rsidRDefault="000F74F3">
      <w:pPr>
        <w:pStyle w:val="Akapitzlist"/>
        <w:numPr>
          <w:ilvl w:val="0"/>
          <w:numId w:val="7"/>
        </w:numPr>
        <w:jc w:val="both"/>
      </w:pPr>
      <w:r w:rsidRPr="00A74133">
        <w:rPr>
          <w:rFonts w:ascii="Arial Narrow" w:hAnsi="Arial Narrow"/>
          <w:sz w:val="22"/>
          <w:szCs w:val="22"/>
        </w:rPr>
        <w:t>W przypadku zaniechania przez Zamawiającego wykonania określonych robót wynagrodzenie ryczałtowe, o którym mowa w ust. 1, zostanie pomniejszone o wartość ryczałtową przedmiotu odbioru lub elementu rozliczeniowego w skład którego wchodzą roboty zaniechane, według cen jednostkowych określonych w kosztorysie, o którym mowa w § 4 ust. 1 pkt 1. Zmiana wynagrodzenia na skutek niewykonania pełnego zakresu robót ze względu na roboty zaniechane może nastąpić po sporządzeniu przez Wykonawcę i akceptacji przez Zamawiającego protokołu robót zaniechanych.</w:t>
      </w:r>
    </w:p>
    <w:p w14:paraId="36CFC7D5" w14:textId="71995464" w:rsidR="00A74133" w:rsidRPr="00A74133" w:rsidRDefault="00A74133">
      <w:pPr>
        <w:pStyle w:val="Akapitzlist"/>
        <w:numPr>
          <w:ilvl w:val="0"/>
          <w:numId w:val="7"/>
        </w:numPr>
        <w:jc w:val="both"/>
      </w:pPr>
      <w:r>
        <w:rPr>
          <w:rFonts w:ascii="Arial Narrow" w:hAnsi="Arial Narrow"/>
          <w:sz w:val="22"/>
          <w:szCs w:val="22"/>
        </w:rPr>
        <w:t>Wykonanie robót zamiennych nie może  spowodować zwiększenia wynagrodzenia Wykonawcy.</w:t>
      </w:r>
    </w:p>
    <w:p w14:paraId="633866D9" w14:textId="77777777" w:rsidR="00823817" w:rsidRDefault="000F74F3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konieczności wykonania robót nieobjętych zamówieniem podstawowym, Wykonawca będzie przyjmował je do realizacji po sporządzeniu protokołu konieczności wykonania tych robót. Wykonawca zobowiązany jest do pisemnego powiadomienia Zamawiającego o konieczności wykonania robót dodatkowych w terminie maksymalnie 3 dni roboczych od daty stwierdzenia konieczności ich wykonania.</w:t>
      </w:r>
    </w:p>
    <w:p w14:paraId="05CE8FAB" w14:textId="77777777" w:rsidR="00823817" w:rsidRDefault="000F74F3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W powyższym przypadku podstawą do ustalenia wynagrodzenia Wykonawcy jest kosztorys sporządzony przy zastosowaniu cen jednostkowych wg kosztorysu, o którym mowa w § 4 ust. 1 pkt 1, a w przypadku ich braku, przy zastosowaniu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będą stosowane stawki dla Włocławka, w ich braku dla woj. kujawsko-pomorskiego, a w ich braku dla kraju, zaś w przypadku braku cen SEKOCENBUD – wg po wcześniejszym uzgodnieniu tych cen z Zamawiającym. W przypadku, gdy wartość robót dodatkowych zostanie ustalona w oparciu o oferty/cenniki dostawców/sprzedawców, Zamawiający będzie uprawniony do weryfikacji wartości robót w oparciu o faktury zakupu lub najmu sprzętu, zaś w przypadku gdy tak zweryfikowana wartość okaże się niższa od wartości pierwotnej, wynagrodzenie należne Wykonawcy to wynagrodzenie wynikające z faktycznie poniesionych kosztów wynikających z faktur zakupu lub najmu sprzętu.</w:t>
      </w:r>
    </w:p>
    <w:p w14:paraId="606A37C2" w14:textId="77777777" w:rsidR="00823817" w:rsidRDefault="00823817">
      <w:pPr>
        <w:tabs>
          <w:tab w:val="left" w:pos="284"/>
        </w:tabs>
        <w:jc w:val="both"/>
        <w:rPr>
          <w:rFonts w:ascii="Arial Narrow" w:hAnsi="Arial Narrow"/>
          <w:sz w:val="22"/>
          <w:szCs w:val="22"/>
        </w:rPr>
      </w:pPr>
    </w:p>
    <w:p w14:paraId="65EA06DC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14:paraId="5E1609A6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14:paraId="0E7D1C72" w14:textId="77777777" w:rsidR="00823817" w:rsidRDefault="000F74F3">
      <w:pPr>
        <w:pStyle w:val="Akapitzlist"/>
        <w:numPr>
          <w:ilvl w:val="3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Rozliczenie umowy następować będzie fakturą końcową  VAT, wystawianą na podstawie  bezusterkowego protokołu odbioru końcowego robót  budowlanych, stanowiących przedmiot zamówienia, złożoną  zgodnie z wybranym przez Wykonawcę sposobem: w tradycyjnej formie pisemnej lub w postaci ustrukturyzowanej faktury elektronicznej. </w:t>
      </w:r>
    </w:p>
    <w:p w14:paraId="70B8ED8B" w14:textId="77777777" w:rsidR="00823817" w:rsidRPr="00E84D67" w:rsidRDefault="000F74F3">
      <w:pPr>
        <w:pStyle w:val="Akapitzlist"/>
        <w:numPr>
          <w:ilvl w:val="3"/>
          <w:numId w:val="7"/>
        </w:num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przewiduje możliwość złożenia jednej faktury częściowej z zastrzeżeniem, że wartość faktury nie może przewyższać kwoty przeznaczonej przez Zamawiającego na </w:t>
      </w:r>
      <w:r w:rsidRPr="00E84D67">
        <w:rPr>
          <w:rFonts w:ascii="Arial Narrow" w:hAnsi="Arial Narrow"/>
          <w:b/>
          <w:bCs/>
          <w:sz w:val="22"/>
          <w:szCs w:val="22"/>
        </w:rPr>
        <w:t>realizację zamówienia  na 2020 r. tj. kwoty 95 000 zł (dziewięćdziesiąt pięć tysięcy zł) brutto.</w:t>
      </w:r>
    </w:p>
    <w:p w14:paraId="017DED2E" w14:textId="77777777" w:rsidR="00823817" w:rsidRDefault="000F74F3">
      <w:pPr>
        <w:pStyle w:val="Akapitzlist"/>
        <w:numPr>
          <w:ilvl w:val="3"/>
          <w:numId w:val="7"/>
        </w:numPr>
        <w:jc w:val="both"/>
      </w:pPr>
      <w:r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5">
        <w:r>
          <w:rPr>
            <w:rStyle w:val="czeinternetow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14:paraId="57009E9A" w14:textId="77777777" w:rsidR="00823817" w:rsidRDefault="000F74F3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14:paraId="4DD1702F" w14:textId="77777777" w:rsidR="00823817" w:rsidRDefault="000F74F3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14:paraId="76C99223" w14:textId="77777777" w:rsidR="00823817" w:rsidRDefault="000F74F3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14:paraId="2DF84B77" w14:textId="77777777" w:rsidR="00823817" w:rsidRDefault="000F74F3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14:paraId="2973ECB9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14:paraId="5F4D3C8A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>
        <w:rPr>
          <w:rFonts w:ascii="Arial Narrow" w:hAnsi="Arial Narrow" w:cs="Arial"/>
          <w:sz w:val="22"/>
          <w:szCs w:val="22"/>
        </w:rPr>
        <w:t>.</w:t>
      </w:r>
    </w:p>
    <w:p w14:paraId="311850FA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14:paraId="0CE74E4E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kern w:val="2"/>
          <w:sz w:val="22"/>
          <w:szCs w:val="22"/>
          <w:lang w:eastAsia="ar-SA"/>
        </w:rPr>
        <w:t>Wynagrodzenie należne Wykonawcy zostanie przekazane na jego rachunek bankowy wskazany w fakturze  z konta Zamawiającego terminie 30 dni od dnia otrzymania faktury VAT , z zastrzeżeniem ust. 10 - 21.</w:t>
      </w:r>
    </w:p>
    <w:p w14:paraId="20B3C4C1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>
        <w:rPr>
          <w:rFonts w:ascii="Arial Narrow" w:hAnsi="Arial Narrow"/>
          <w:sz w:val="22"/>
          <w:szCs w:val="22"/>
        </w:rPr>
        <w:t>split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payment</w:t>
      </w:r>
      <w:proofErr w:type="spellEnd"/>
      <w:r>
        <w:rPr>
          <w:rFonts w:ascii="Arial Narrow" w:hAnsi="Arial Narrow"/>
          <w:sz w:val="22"/>
          <w:szCs w:val="22"/>
        </w:rPr>
        <w:t>).</w:t>
      </w:r>
    </w:p>
    <w:p w14:paraId="2B8FDF5B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14:paraId="49786539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14:paraId="2AD01A45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Zapłata zostanie dokonana na konto z faktury ogłoszone w wykazie podmiotów, o którym mowa w art. 96b ust. 1 ustawy z dnia 11 marca 2004 roku o podatku od towarów i usług (Dz.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2018 r. poz. 2174 ze zm.), przy czym Zamawiający nie ponosi w takim razie odpowiedzialności za opóźnienie w zapłacie.</w:t>
      </w:r>
    </w:p>
    <w:p w14:paraId="0C8C8563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kern w:val="2"/>
          <w:sz w:val="22"/>
          <w:szCs w:val="22"/>
          <w:lang w:eastAsia="ar-SA"/>
        </w:rPr>
        <w:lastRenderedPageBreak/>
        <w:t xml:space="preserve">Warunkiem przekazania Wykonawcy wynagrodzenia w pełnej kwocie jest przedłożenie Zamawiającemu dowodów zapłaty podwykonawcom lub dalszym podwykonawcom (względnie </w:t>
      </w:r>
      <w:r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>
        <w:rPr>
          <w:rFonts w:ascii="Arial Narrow" w:hAnsi="Arial Narrow"/>
          <w:kern w:val="2"/>
          <w:sz w:val="22"/>
          <w:szCs w:val="22"/>
          <w:lang w:eastAsia="ar-SA"/>
        </w:rPr>
        <w:t>, w stosunku do których Zamawiający ponosi solidarną</w:t>
      </w:r>
      <w:r>
        <w:rPr>
          <w:rFonts w:ascii="Arial Narrow" w:hAnsi="Arial Narrow"/>
          <w:sz w:val="22"/>
          <w:szCs w:val="22"/>
        </w:rPr>
        <w:t xml:space="preserve"> odpowiedzialność na zasadzie art. 647</w:t>
      </w:r>
      <w:r>
        <w:rPr>
          <w:rFonts w:ascii="Arial Narrow" w:hAnsi="Arial Narrow"/>
          <w:sz w:val="22"/>
          <w:szCs w:val="22"/>
          <w:vertAlign w:val="superscript"/>
        </w:rPr>
        <w:t>1</w:t>
      </w:r>
      <w:r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z usługami i dostawami, stanowiącymi przedmiot umów o podwykonawstwo, zostały przez Wykonawcę względem nich uregulowane, w tym należności zafakturowane, wymagalne po dacie płatności względem Wykonawcy.</w:t>
      </w:r>
    </w:p>
    <w:p w14:paraId="05E5E2E9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zaakceptowaną przez Zamawiającego umowę 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14:paraId="5F3EC41B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Wynagrodzenie, o którym mowa w ust. 12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14:paraId="05F63A3F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Bezpośrednia zapłata, o której mowa w ust. 12, obejmuje wyłącznie należne wynagrodzenie, bez odsetek, należnych podwykonawcy lub dalszemu podwykonawcy.</w:t>
      </w:r>
    </w:p>
    <w:p w14:paraId="52252EB8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t>Przed dokonaniem bezpośredniej zapłaty Wykonawca zostanie poinformowany przez Zamawiającego w formie pisemnej o:</w:t>
      </w:r>
    </w:p>
    <w:p w14:paraId="777E2CA5" w14:textId="77777777" w:rsidR="00823817" w:rsidRDefault="000F74F3">
      <w:pPr>
        <w:pStyle w:val="Akapitzlist"/>
        <w:numPr>
          <w:ilvl w:val="0"/>
          <w:numId w:val="9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14:paraId="3E83B40C" w14:textId="77777777" w:rsidR="00823817" w:rsidRDefault="000F74F3">
      <w:pPr>
        <w:pStyle w:val="Akapitzlist"/>
        <w:numPr>
          <w:ilvl w:val="0"/>
          <w:numId w:val="9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możliwości zgłoszenia przez Wykonawcę w terminie 7 dni od dnia otrzymania informacji, o której mowa w pkt 1, pisemnych uwag dotyczących zasadności bezpośredniej zapłaty wynagrodzenia podwykonawcy lub dalszemu podwykonawcy, o których mowa w ust. 12.</w:t>
      </w:r>
    </w:p>
    <w:p w14:paraId="5D9EFECF" w14:textId="77777777" w:rsidR="00823817" w:rsidRDefault="000F74F3">
      <w:pPr>
        <w:pStyle w:val="Akapitzlist"/>
        <w:numPr>
          <w:ilvl w:val="2"/>
          <w:numId w:val="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zgłoszenia przez Wykonawcę uwag, o których mowa w ust. 15 pkt 2, w terminie 7 dni od dnia otrzymania informacji, o której mowa w ust. 15 pkt 1, Zamawiający może:</w:t>
      </w:r>
    </w:p>
    <w:p w14:paraId="37A22BDC" w14:textId="77777777" w:rsidR="00823817" w:rsidRDefault="000F74F3">
      <w:pPr>
        <w:numPr>
          <w:ilvl w:val="0"/>
          <w:numId w:val="10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albo;</w:t>
      </w:r>
    </w:p>
    <w:p w14:paraId="63795689" w14:textId="77777777" w:rsidR="00823817" w:rsidRDefault="000F74F3">
      <w:pPr>
        <w:numPr>
          <w:ilvl w:val="0"/>
          <w:numId w:val="10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albo;</w:t>
      </w:r>
    </w:p>
    <w:p w14:paraId="40F9A7C7" w14:textId="77777777" w:rsidR="00823817" w:rsidRDefault="000F74F3">
      <w:pPr>
        <w:numPr>
          <w:ilvl w:val="0"/>
          <w:numId w:val="10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14:paraId="44A6473F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dokonania bezpośredniej zapłaty podwykonawcy lub dalszemu podwykonawcy, o których mowa w ust. 12, Zamawiający potrąci kwotę wypłaconego wynagrodzenia z wynagrodzenia należnego Wykonawcy.</w:t>
      </w:r>
    </w:p>
    <w:p w14:paraId="3A082071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zapłaty wynagrodzenia podwykonawcy lub dalszemu podwykonawcy, o której mowa w  ust. 16 pkt 3, wynosi do 30 dni od upływu terminu, o którym mowa w ust. 15 pkt 2.</w:t>
      </w:r>
    </w:p>
    <w:p w14:paraId="64D15FBF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14:paraId="4F531447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przypadku, o którym mowa w ust. 19, Zamawiający dokona zwrotu faktury bez jej zaksięgowania i zapłaty Wykonawcy, żądając jednocześnie dodatkowych wyjaśnień lub zmiany faktury.</w:t>
      </w:r>
    </w:p>
    <w:p w14:paraId="413DC53B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płatności faktury, o której mowa w ust. 1, będzie w sytuacji, opisanej w ust. 19, liczony od dnia otrzymania wymaganych wyjaśnień lub prawidłowo wystawionej faktury.</w:t>
      </w:r>
    </w:p>
    <w:p w14:paraId="79C42F50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14:paraId="765809D1" w14:textId="77777777" w:rsidR="00823817" w:rsidRDefault="000F74F3">
      <w:pPr>
        <w:pStyle w:val="Akapitzlist"/>
        <w:numPr>
          <w:ilvl w:val="2"/>
          <w:numId w:val="7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14:paraId="2A7D9D93" w14:textId="77777777" w:rsidR="00823817" w:rsidRDefault="00823817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14:paraId="3012D39D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14:paraId="5D4D0540" w14:textId="77777777" w:rsidR="00823817" w:rsidRDefault="000F74F3">
      <w:pPr>
        <w:jc w:val="center"/>
      </w:pPr>
      <w:r>
        <w:rPr>
          <w:rFonts w:ascii="Arial Narrow" w:hAnsi="Arial Narrow"/>
          <w:b/>
          <w:bCs/>
          <w:sz w:val="22"/>
          <w:szCs w:val="22"/>
        </w:rPr>
        <w:t xml:space="preserve">ODBIORY ROBÓT BUDOWLANYCH </w:t>
      </w:r>
    </w:p>
    <w:p w14:paraId="6ECF5292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 Przewiduje się odbiór końcowy  robót budowlanych.</w:t>
      </w:r>
    </w:p>
    <w:p w14:paraId="229FA194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Wykonawca (kierownik budowy) zobowiązany jest do zgłaszania na piśmie inspektorowi nadzoru inwestorskiego gotowości do przeprowadzenia odbioru końcowego.</w:t>
      </w:r>
    </w:p>
    <w:p w14:paraId="61066C07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końcowego, o którym mowa w ust. 1 w terminie nie dłuższym niż 7 dni kalendarzowych liczonych od dnia zgłoszenia przez Wykonawcę gotowości do przeprowadzenia odbioru końcowego, z zastrzeżeniem ust. 23.</w:t>
      </w:r>
    </w:p>
    <w:p w14:paraId="4E6B2A66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Wraz ze zgłoszeniem gotowości do przeprowadzenia odbioru końcowego,   Wykonawca dostarczy następujące dokumenty:</w:t>
      </w:r>
    </w:p>
    <w:p w14:paraId="00466D71" w14:textId="77777777" w:rsidR="00823817" w:rsidRDefault="000F74F3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14:paraId="28E1281F" w14:textId="77777777" w:rsidR="00823817" w:rsidRDefault="000F74F3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14:paraId="60CCFD36" w14:textId="77777777" w:rsidR="00823817" w:rsidRDefault="000F74F3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14:paraId="331AE193" w14:textId="77777777" w:rsidR="00823817" w:rsidRDefault="000F74F3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14:paraId="294C9FE4" w14:textId="77777777" w:rsidR="00823817" w:rsidRDefault="000F74F3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14:paraId="7B9EBF59" w14:textId="77777777" w:rsidR="00823817" w:rsidRDefault="000F74F3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14:paraId="141FAB27" w14:textId="77777777" w:rsidR="00823817" w:rsidRDefault="000F74F3">
      <w:pPr>
        <w:pStyle w:val="Akapitzlist"/>
        <w:numPr>
          <w:ilvl w:val="0"/>
          <w:numId w:val="2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14:paraId="1DF5A759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Warunkiem przystąpienia do odbioru końcowego jest zrealizowanie przez Wykonawcę pełnego zakresu robót, oraz dostarczenie Zamawiającemu wszystkich i kompletnych dokumentów, o których mowa w ust. 4.</w:t>
      </w:r>
    </w:p>
    <w:p w14:paraId="7421D34D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Jeżeli podczas odbioru końcowego  Komisja Odbiorowa wyznaczona przez Zamawiającego stwierdzi, że przedmiot odbioru nie osiągnął gotowości do odbioru, w szczególności z powodu:</w:t>
      </w:r>
    </w:p>
    <w:p w14:paraId="50B4263C" w14:textId="77777777" w:rsidR="00823817" w:rsidRDefault="000F74F3">
      <w:pPr>
        <w:pStyle w:val="Akapitzlist"/>
        <w:numPr>
          <w:ilvl w:val="0"/>
          <w:numId w:val="26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14:paraId="2A2BAFFA" w14:textId="77777777" w:rsidR="00823817" w:rsidRDefault="000F74F3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14:paraId="690ADE0A" w14:textId="77777777" w:rsidR="00823817" w:rsidRDefault="000F74F3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14:paraId="60F505C4" w14:textId="77777777" w:rsidR="00823817" w:rsidRDefault="000F74F3">
      <w:pPr>
        <w:pStyle w:val="Akapitzlist"/>
        <w:numPr>
          <w:ilvl w:val="0"/>
          <w:numId w:val="26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14:paraId="32EB0BC4" w14:textId="77777777" w:rsidR="00823817" w:rsidRDefault="000F74F3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to wówczas może ona odmówić dokonania odbioru wykonanych robót budowlanych, uzasadniając swoją decyzję odpowiednio w protokole odbioru, o którym mowa w ust. 8.</w:t>
      </w:r>
    </w:p>
    <w:p w14:paraId="7E2F36B1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Zakończenie odbioru końcowego, powinno nastąpić w ciągu 14 dni kalendarzowych, liczonych od dnia rozpoczęcia odbioru, z zastrzeżeniem ust. 12.</w:t>
      </w:r>
    </w:p>
    <w:p w14:paraId="745211FE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Odbiór końcowy, zostanie dokonany poprzez sporządzenie i podpisanie protokołu odbioru końcowego przez kierownika budowy oraz członków Komisji Odbiorowej wyznaczonej przez Zamawiającego.</w:t>
      </w:r>
    </w:p>
    <w:p w14:paraId="0B893A7B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Protokół odbioru końcowego, o którym mowa w ust. 8, należy sporządzić w dwóch egzemplarzach, po jednym egzemplarzu dla każdej ze stron biorących udział w czynnościach odbiorowych.</w:t>
      </w:r>
    </w:p>
    <w:p w14:paraId="2A95483E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14:paraId="3C0137E8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końcowego, o którym mowa w ust. 8 należy uwzględnić zakres robót zrealizowanych przez podwykonawców i dalszych podwykonawców.</w:t>
      </w:r>
    </w:p>
    <w:p w14:paraId="15CAA0C4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Komisję Odbiorową wyznaczoną przez Zamawiającego robót objętych odbiorem końcowym, z przyczyn, o których mowa w ust. 6, strony ustalą nowy termin przeprowadzenia odbioru, zaś w przypadku niemożliwości dokonania wspólnego ustalenia termin zostanie wyznaczony jednostronnie przez Komisję.</w:t>
      </w:r>
    </w:p>
    <w:p w14:paraId="19863EBF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Odbiór końcowy jest dokonany w dacie podpisania przez Komisję Odbiorową wyznaczoną przez Zamawiającego protokołu odbioru końcowego, o którym mowa w ust. 8.</w:t>
      </w:r>
    </w:p>
    <w:p w14:paraId="4E21DA10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końcowego jest możliwe po przedłożeniu przez Wykonawcę rozliczenia rzeczowo - finansowego zadania inwestycyjnego z podziałem na elementy składowe.</w:t>
      </w:r>
    </w:p>
    <w:p w14:paraId="03B765E4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 8, rozpoczyna się bieg terminów gwarancji i rękojmi oraz następuje zwolnienie zabezpieczenia należytego wykonania umowy.</w:t>
      </w:r>
    </w:p>
    <w:p w14:paraId="2DCC99A5" w14:textId="77777777" w:rsidR="00823817" w:rsidRDefault="000F74F3">
      <w:pPr>
        <w:pStyle w:val="Akapitzlist"/>
        <w:numPr>
          <w:ilvl w:val="0"/>
          <w:numId w:val="23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, Zamawiający, niezależnie od innych uprawnień przysługujących na mocy Kodeksu Cywilnego, może:</w:t>
      </w:r>
    </w:p>
    <w:p w14:paraId="1D2F232A" w14:textId="77777777" w:rsidR="00823817" w:rsidRDefault="000F74F3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14:paraId="3464BC07" w14:textId="77777777" w:rsidR="00823817" w:rsidRDefault="000F74F3">
      <w:pPr>
        <w:pStyle w:val="Akapitzlist"/>
        <w:numPr>
          <w:ilvl w:val="0"/>
          <w:numId w:val="28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14:paraId="178E341C" w14:textId="77777777" w:rsidR="00823817" w:rsidRDefault="00823817">
      <w:pPr>
        <w:tabs>
          <w:tab w:val="left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4571C84D" w14:textId="77777777" w:rsidR="00823817" w:rsidRDefault="00823817">
      <w:pPr>
        <w:tabs>
          <w:tab w:val="left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391DF94E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14:paraId="4DF1FC2D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14:paraId="57643831" w14:textId="77777777" w:rsidR="00823817" w:rsidRDefault="000F74F3">
      <w:pPr>
        <w:numPr>
          <w:ilvl w:val="0"/>
          <w:numId w:val="5"/>
        </w:numPr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zapłaci Zamawiającemu kary umowne:</w:t>
      </w:r>
    </w:p>
    <w:p w14:paraId="3ACC9494" w14:textId="77777777" w:rsidR="00823817" w:rsidRDefault="000F74F3">
      <w:pPr>
        <w:pStyle w:val="Akapitzlist"/>
        <w:numPr>
          <w:ilvl w:val="1"/>
          <w:numId w:val="5"/>
        </w:numPr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rozpoczęciu robót, wynoszącą więcej niż trzy dni, w stosunku do terminu określonego w zaakceptowanym przez Zamawiającego harmonogramie - w wysokości 0,1 % wartości umownej robót określonej w § 7 ust. 1 za każdy dzień zwłoki,</w:t>
      </w:r>
    </w:p>
    <w:p w14:paraId="556CD75E" w14:textId="77777777" w:rsidR="00823817" w:rsidRDefault="000F74F3">
      <w:pPr>
        <w:pStyle w:val="Akapitzlist"/>
        <w:numPr>
          <w:ilvl w:val="1"/>
          <w:numId w:val="5"/>
        </w:numPr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0,2 % wartości umownej robót określonej w § 7 ust. 1 za każdy dzień zwłoki,</w:t>
      </w:r>
    </w:p>
    <w:p w14:paraId="4B8F16AD" w14:textId="77777777" w:rsidR="00823817" w:rsidRDefault="000F74F3">
      <w:pPr>
        <w:pStyle w:val="Akapitzlist"/>
        <w:numPr>
          <w:ilvl w:val="1"/>
          <w:numId w:val="5"/>
        </w:numPr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usunięciu wad stwierdzonych podczas odbioru końcowego lub w okresie rękojmi – w wysokości 0,2 % wartości umownej robót określonej w § 7 ust. 1 za każdy dzień zwłoki od upływu terminu wyznaczonego przez Zamawiającego na usunięcie wad,</w:t>
      </w:r>
    </w:p>
    <w:p w14:paraId="4B65C968" w14:textId="77777777" w:rsidR="00823817" w:rsidRDefault="000F74F3">
      <w:pPr>
        <w:pStyle w:val="Akapitzlist"/>
        <w:numPr>
          <w:ilvl w:val="1"/>
          <w:numId w:val="5"/>
        </w:numPr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 przez Zamawiającego od umowy z przyczyn, za które odpowiedzialność ponosi Wykonawca - w wysokości 10 % wartości umownej robót określonej w § 7 ust. 1,</w:t>
      </w:r>
    </w:p>
    <w:p w14:paraId="1AEC7D77" w14:textId="77777777" w:rsidR="00823817" w:rsidRDefault="000F74F3">
      <w:pPr>
        <w:pStyle w:val="Akapitzlist"/>
        <w:numPr>
          <w:ilvl w:val="1"/>
          <w:numId w:val="5"/>
        </w:numPr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 Wykonawcy od umowy z przyczyn niezależnych od Zamawiającego – w wysokości 10 % wartości umownej robót określonej w § 7 ust. 1.</w:t>
      </w:r>
    </w:p>
    <w:p w14:paraId="7D95FA2B" w14:textId="77777777" w:rsidR="00823817" w:rsidRDefault="000F74F3">
      <w:pPr>
        <w:pStyle w:val="Akapitzlist2"/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14:paraId="7DAB4FCF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nieterminową zapłatę wynagrodzenia należnego podwykonawcom lub dalszym podwykonawcom, w wysokości 0,2% należnego im wynagrodzenia, za każdy dzień zwłoki licząc od dnia następnego, po upływie terminu zapłaty określonego w umowie,</w:t>
      </w:r>
    </w:p>
    <w:p w14:paraId="3021B2B5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brak zapłaty wynagrodzenia należnego podwykonawcom lub  dalszym podwykonawcom, w wysokości 10% należnego im wynagrodzenia,</w:t>
      </w:r>
    </w:p>
    <w:p w14:paraId="17D1A2FF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14:paraId="6066D0EC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za nieprzedłożenie poświadczonej za zgodność z oryginałem kopii umowy o podwykonawstwo lub jej zmiany, w wysokości 1 000 zł., za każdą nieprzedłożoną kopię umowy lub jej zmianę,</w:t>
      </w:r>
    </w:p>
    <w:p w14:paraId="6369E817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14:paraId="70F9ABF2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osób wykonujących wskazane w </w:t>
      </w:r>
      <w:r>
        <w:rPr>
          <w:rFonts w:ascii="Arial Narrow" w:hAnsi="Arial Narrow"/>
          <w:color w:val="000000" w:themeColor="text1"/>
          <w:sz w:val="22"/>
          <w:szCs w:val="22"/>
        </w:rPr>
        <w:t xml:space="preserve">§ 4 ust. 15 </w:t>
      </w:r>
      <w:r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14:paraId="35464AD7" w14:textId="77777777" w:rsidR="00823817" w:rsidRDefault="000F74F3">
      <w:pPr>
        <w:pStyle w:val="Akapitzlist2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umowy,</w:t>
      </w:r>
    </w:p>
    <w:p w14:paraId="64B1F18B" w14:textId="77777777" w:rsidR="00823817" w:rsidRDefault="000F74F3">
      <w:pPr>
        <w:numPr>
          <w:ilvl w:val="0"/>
          <w:numId w:val="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należytego wykonania umowy. Zapłata kar nie zwalnia Wykonawcy z obowiązku dokończenia robót ani żadnych innych zobowiązań.</w:t>
      </w:r>
    </w:p>
    <w:p w14:paraId="198C60BA" w14:textId="77777777" w:rsidR="00823817" w:rsidRDefault="000F74F3">
      <w:pPr>
        <w:numPr>
          <w:ilvl w:val="0"/>
          <w:numId w:val="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 Zamawiający może dochodzić odszkodowania uzupełniającego do wysokości rzeczywiście poniesionej szkody.</w:t>
      </w:r>
    </w:p>
    <w:p w14:paraId="39678362" w14:textId="77777777" w:rsidR="00823817" w:rsidRDefault="000F74F3">
      <w:pPr>
        <w:numPr>
          <w:ilvl w:val="0"/>
          <w:numId w:val="5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>
        <w:rPr>
          <w:rFonts w:ascii="Arial Narrow" w:hAnsi="Arial Narrow"/>
          <w:sz w:val="22"/>
          <w:szCs w:val="22"/>
        </w:rPr>
        <w:t>:</w:t>
      </w:r>
    </w:p>
    <w:p w14:paraId="532808D6" w14:textId="77777777" w:rsidR="00823817" w:rsidRDefault="000F74F3">
      <w:pPr>
        <w:pStyle w:val="Akapitzlist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14:paraId="41E7E976" w14:textId="77777777" w:rsidR="00823817" w:rsidRDefault="000F74F3">
      <w:pPr>
        <w:pStyle w:val="Akapitzlist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wynagrodzenia brutto określonego w § 7 ust. 1,</w:t>
      </w:r>
    </w:p>
    <w:p w14:paraId="78F42709" w14:textId="77777777" w:rsidR="00823817" w:rsidRDefault="000F74F3">
      <w:pPr>
        <w:pStyle w:val="Akapitzlist"/>
        <w:numPr>
          <w:ilvl w:val="1"/>
          <w:numId w:val="5"/>
        </w:numPr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opóźnienie w przekazaniu Wykonawcy dokumentacji projektowej - w wysokości 0,01 % wartości umownej określonej w § 7 ust. 1 za każdy dzień zwłoki.</w:t>
      </w:r>
    </w:p>
    <w:p w14:paraId="498A75EF" w14:textId="77777777" w:rsidR="00823817" w:rsidRDefault="00823817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5FDB40CB" w14:textId="77777777" w:rsidR="00823817" w:rsidRDefault="00823817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795185F5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14:paraId="478CFC84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14:paraId="06C03F2E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Strony uzgodniły, że Wykonawca w dniu zawarcia niniejszej umowy wniesie zabezpieczenie należytego wykonania umowy w formie …………………………… w wysokości 5</w:t>
      </w:r>
      <w:r>
        <w:rPr>
          <w:rFonts w:ascii="Arial Narrow" w:hAnsi="Arial Narrow"/>
          <w:bCs/>
          <w:sz w:val="22"/>
          <w:szCs w:val="22"/>
        </w:rPr>
        <w:t>%</w:t>
      </w:r>
      <w:r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14:paraId="1844786B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 9 niniejszej umowy, a pozostała część, tj.: 30% zabezpieczenia należytego wykonania umowy, zostanie zwrócona w terminie do 15 dni po upływie okresu zabezpieczenia roszczeń z tytułu rękojmi za wady.</w:t>
      </w:r>
    </w:p>
    <w:p w14:paraId="15CC56E6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Zwrot zabezpieczenia należytego wykonania umowy wniesionego w pieniądzu nastąpi wraz z odsetkami wynikającymi z umowy rachunku bankowego Zamawiającego, pomniejszonymi o koszty prowadzenia rachunku oraz prowizji bankowej za przelew pieniędzy na rachunek Wykonawcy.</w:t>
      </w:r>
    </w:p>
    <w:p w14:paraId="5B2E679B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14:paraId="1E498C0A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przypadku zmiany terminu realizacji zamówienia, o którym mowa w § 2 niniejszej umowy, na skutek wprowadzenia zmian, o których mowa w § 13 ust. 1 pkt 1 – 5, 9 niniejszej umowy, Wykonawca zobowiązany jest do przedłużenia okresu zabezpieczenia należytego wykonania </w:t>
      </w:r>
      <w:r>
        <w:rPr>
          <w:rFonts w:ascii="Arial Narrow" w:hAnsi="Arial Narrow"/>
          <w:sz w:val="22"/>
          <w:szCs w:val="22"/>
        </w:rPr>
        <w:lastRenderedPageBreak/>
        <w:t>umowy oraz okresu zabezpieczenia roszczeń z tytułu rękojmi za wady o długość okresu odpowiadający liczbie dni, o który przedłużono termin realizacji zamówienia.</w:t>
      </w:r>
    </w:p>
    <w:p w14:paraId="068E103C" w14:textId="77777777" w:rsidR="00823817" w:rsidRDefault="000F74F3">
      <w:pPr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>
        <w:rPr>
          <w:rFonts w:ascii="Arial Narrow" w:hAnsi="Arial Narrow"/>
          <w:sz w:val="22"/>
          <w:szCs w:val="22"/>
        </w:rPr>
        <w:t>Pzp</w:t>
      </w:r>
      <w:proofErr w:type="spellEnd"/>
      <w:r>
        <w:rPr>
          <w:rFonts w:ascii="Arial Narrow" w:hAnsi="Arial Narrow"/>
          <w:sz w:val="22"/>
          <w:szCs w:val="22"/>
        </w:rPr>
        <w:t>, a następnie zmiany terminu realizacji zamówienia, o którym mowa w § 2 niniejszej umowy, na skutek wprowadzenia zmian, o których mowa w § 13 ust. 1 pkt 1 – 5, 9 niniejszej umowy, oraz w przypadku niedotrzymania przez Wykonawcę terminu wykonania robót określonego w § 2 umowy, Wykonawca zobowiązany jest dostarczyć Zamawiającemu w terminie nie dłuższym niż 5 dni roboczych od dnia zawarcia aneksu do niniejszej umowy:</w:t>
      </w:r>
    </w:p>
    <w:p w14:paraId="131194E8" w14:textId="77777777" w:rsidR="00823817" w:rsidRDefault="000F74F3">
      <w:pPr>
        <w:pStyle w:val="Akapitzlist"/>
        <w:numPr>
          <w:ilvl w:val="0"/>
          <w:numId w:val="15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14:paraId="248A4A38" w14:textId="77777777" w:rsidR="00823817" w:rsidRDefault="000F74F3">
      <w:pPr>
        <w:pStyle w:val="Akapitzlist"/>
        <w:numPr>
          <w:ilvl w:val="0"/>
          <w:numId w:val="15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14:paraId="684E1A30" w14:textId="77777777" w:rsidR="00823817" w:rsidRDefault="000F74F3">
      <w:pPr>
        <w:pStyle w:val="Akapitzlist"/>
        <w:numPr>
          <w:ilvl w:val="0"/>
          <w:numId w:val="14"/>
        </w:numPr>
        <w:suppressAutoHyphens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Niedopełnienie przez Wykonawcę obowiązku, o którym mowa w ust. 6 będzie skutkowało naliczeniem Wykonawcy przez Zamawiającego kary umownej, o której mowa w § 10 ust. 2 pkt 7 niniejszej umowy, lub odstąpieniem przez Zamawiającego od niniejszej umowy.</w:t>
      </w:r>
    </w:p>
    <w:p w14:paraId="174F8718" w14:textId="77777777" w:rsidR="00823817" w:rsidRDefault="00823817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14:paraId="60FE6D85" w14:textId="77777777" w:rsidR="00823817" w:rsidRDefault="00823817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1BBC844D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14:paraId="2A2C308D" w14:textId="77777777" w:rsidR="00823817" w:rsidRDefault="000F74F3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14:paraId="7C4F5BFF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udziela Zamawiającemu gwarancji i rękojmi na wykonane roboty na okres …………..miesięcy.</w:t>
      </w:r>
    </w:p>
    <w:p w14:paraId="0B89507B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14:paraId="2DE1487D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Uprawnienia Zamawiającego z tytułu gwarancji i rękojmi za wady fizyczne robót wygasają po upływie </w:t>
      </w:r>
      <w:r>
        <w:rPr>
          <w:rFonts w:ascii="Arial Narrow" w:hAnsi="Arial Narrow"/>
          <w:i/>
          <w:sz w:val="22"/>
          <w:szCs w:val="22"/>
        </w:rPr>
        <w:t xml:space="preserve">…………. </w:t>
      </w:r>
      <w:r>
        <w:rPr>
          <w:rFonts w:ascii="Arial Narrow" w:hAnsi="Arial Narrow"/>
          <w:sz w:val="22"/>
          <w:szCs w:val="22"/>
        </w:rPr>
        <w:t>miesięcy</w:t>
      </w:r>
      <w:r>
        <w:rPr>
          <w:rFonts w:ascii="Arial Narrow" w:hAnsi="Arial Narrow"/>
          <w:color w:val="FF0000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po dniu zakończenia czynności odbioru końcowego.</w:t>
      </w:r>
    </w:p>
    <w:p w14:paraId="36A6BA07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okres udzielonej gwarancji i rękojmi Wykonawca jest zobowiązany wyznaczyć osobę odpowiedzialną za kontaktowanie się z Zamawiającym.</w:t>
      </w:r>
    </w:p>
    <w:p w14:paraId="353B777C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Przeglądy gwarancyjne w okresie gwarancji i rękojmi będą odbywać się dwa razy do roku –przegląd wiosenny do 30 kwietnia każdego roku  przegląd jesienny do 15 października każdego roku, a także na uzasadnione żądanie Zamawiającego. Zamawiający wyznaczy termin dokonania  przeglądu gwarancyjnego  na piśmie co najmniej z 7- dniowym wyprzedzeniem.</w:t>
      </w:r>
    </w:p>
    <w:p w14:paraId="45639AD3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Nieobecność Wykonawcy przy dokonywaniu przeglądu gwarancyjnego, który prawidłowo został zawiadomiony o jego terminie, nie wpływa na ważność i skuteczność ustaleń dokonanych podczas przeglądu.</w:t>
      </w:r>
    </w:p>
    <w:p w14:paraId="19377522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Wady, które wystąpiły w okresie gwarancji i rękojmi Wykonawca usunie w terminie wyznaczonym przez Zamawiającego, nie krótszym jednak niż 7 dni od daty zgłoszenia wady.</w:t>
      </w:r>
    </w:p>
    <w:p w14:paraId="7F956314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14:paraId="2106EC48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Wykonawca nie usunie wad w wyznaczonym przez Zamawiającego terminie, wówczas Zamawiający może zlecić usunięcie wad stronie trzeciej na koszt Wykonawcy, bez konieczności uzyskania na powyższe zgody sądu. W tym przypadku koszty usuwania wad będą pokrywane w pierwszej kolejności z zatrzymanej kwoty będącej zabezpieczeniem należytego wykonania umowy.</w:t>
      </w:r>
    </w:p>
    <w:p w14:paraId="21A33CEE" w14:textId="77777777" w:rsidR="00823817" w:rsidRDefault="000F74F3">
      <w:pPr>
        <w:pStyle w:val="Akapitzlist2"/>
        <w:numPr>
          <w:ilvl w:val="0"/>
          <w:numId w:val="29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823817" w14:paraId="5E819A42" w14:textId="77777777">
        <w:tc>
          <w:tcPr>
            <w:tcW w:w="9920" w:type="dxa"/>
            <w:shd w:val="clear" w:color="auto" w:fill="auto"/>
          </w:tcPr>
          <w:p w14:paraId="0E6547D6" w14:textId="77777777" w:rsidR="00823817" w:rsidRDefault="00823817">
            <w:pPr>
              <w:widowControl w:val="0"/>
              <w:suppressAutoHyphens/>
              <w:jc w:val="both"/>
              <w:rPr>
                <w:rFonts w:ascii="Arial Narrow" w:hAnsi="Arial Narrow"/>
              </w:rPr>
            </w:pPr>
          </w:p>
        </w:tc>
      </w:tr>
    </w:tbl>
    <w:p w14:paraId="2D07B4B0" w14:textId="77777777" w:rsidR="00823817" w:rsidRDefault="000F74F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14:paraId="1BAB8E32" w14:textId="77777777" w:rsidR="00823817" w:rsidRDefault="000F74F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14:paraId="1F7AC7DE" w14:textId="77777777" w:rsidR="00823817" w:rsidRDefault="000F74F3">
      <w:pPr>
        <w:numPr>
          <w:ilvl w:val="0"/>
          <w:numId w:val="11"/>
        </w:numPr>
        <w:tabs>
          <w:tab w:val="left" w:pos="567"/>
        </w:tabs>
        <w:ind w:left="567" w:hanging="141"/>
        <w:jc w:val="both"/>
        <w:rPr>
          <w:rFonts w:ascii="Arial Narrow" w:hAnsi="Arial Narrow"/>
          <w:bCs/>
          <w:kern w:val="2"/>
          <w:sz w:val="22"/>
          <w:szCs w:val="22"/>
        </w:rPr>
      </w:pPr>
      <w:r>
        <w:rPr>
          <w:rFonts w:ascii="Arial Narrow" w:hAnsi="Arial Narrow"/>
          <w:bCs/>
          <w:kern w:val="2"/>
          <w:sz w:val="22"/>
          <w:szCs w:val="22"/>
        </w:rPr>
        <w:t xml:space="preserve">Oprócz przypadków, o których mowa w art. 144 ust. 1 pkt 2-6 ustawy </w:t>
      </w:r>
      <w:proofErr w:type="spellStart"/>
      <w:r>
        <w:rPr>
          <w:rFonts w:ascii="Arial Narrow" w:hAnsi="Arial Narrow"/>
          <w:bCs/>
          <w:kern w:val="2"/>
          <w:sz w:val="22"/>
          <w:szCs w:val="22"/>
        </w:rPr>
        <w:t>Pzp</w:t>
      </w:r>
      <w:proofErr w:type="spellEnd"/>
      <w:r>
        <w:rPr>
          <w:rFonts w:ascii="Arial Narrow" w:hAnsi="Arial Narrow"/>
          <w:bCs/>
          <w:kern w:val="2"/>
          <w:sz w:val="22"/>
          <w:szCs w:val="22"/>
        </w:rPr>
        <w:t xml:space="preserve">, na podstawie art. 144 ust. 1 pkt 1 ustawy </w:t>
      </w:r>
      <w:proofErr w:type="spellStart"/>
      <w:r>
        <w:rPr>
          <w:rFonts w:ascii="Arial Narrow" w:hAnsi="Arial Narrow"/>
          <w:bCs/>
          <w:kern w:val="2"/>
          <w:sz w:val="22"/>
          <w:szCs w:val="22"/>
        </w:rPr>
        <w:t>Pzp</w:t>
      </w:r>
      <w:proofErr w:type="spellEnd"/>
      <w:r>
        <w:rPr>
          <w:rFonts w:ascii="Arial Narrow" w:hAnsi="Arial Narrow"/>
          <w:bCs/>
          <w:kern w:val="2"/>
          <w:sz w:val="22"/>
          <w:szCs w:val="22"/>
        </w:rPr>
        <w:t xml:space="preserve">, Zamawiający dopuszcza możliwość wprowadzania zmiany umowy w stosunku do treści oferty, na podstawie której dokonano wyboru Wykonawcy, w </w:t>
      </w:r>
      <w:r>
        <w:rPr>
          <w:rFonts w:ascii="Arial Narrow" w:hAnsi="Arial Narrow"/>
          <w:bCs/>
          <w:kern w:val="2"/>
          <w:sz w:val="22"/>
          <w:szCs w:val="22"/>
        </w:rPr>
        <w:lastRenderedPageBreak/>
        <w:t>przypadku zaistnienia okoliczności niemożliwych do przewidzenia w chwili zawierania umowy lub w przypadku wystąpienia którejkolwiek z następujących okoliczności:</w:t>
      </w:r>
    </w:p>
    <w:p w14:paraId="44524FDD" w14:textId="77777777" w:rsidR="00823817" w:rsidRPr="00A74133" w:rsidRDefault="000F74F3">
      <w:pPr>
        <w:numPr>
          <w:ilvl w:val="0"/>
          <w:numId w:val="13"/>
        </w:numPr>
        <w:suppressAutoHyphens/>
        <w:ind w:left="284" w:hanging="284"/>
        <w:jc w:val="both"/>
      </w:pPr>
      <w:r w:rsidRPr="00A74133">
        <w:rPr>
          <w:rFonts w:ascii="Arial Narrow" w:hAnsi="Arial Narrow"/>
          <w:bCs/>
          <w:kern w:val="2"/>
          <w:sz w:val="22"/>
          <w:szCs w:val="22"/>
        </w:rPr>
        <w:t>przedłużenie terminu realizacji zamówienia, o którym mowa w § 2 niniejszej umowy, może nastąpić w przypadku wystąpienia konieczności realizacji robót wykraczających poza pierwotny zakres zamówienia, w szczególności w przypadku zmiany zakresu robót na skutek obowiązków wynikających z decyzji/uzgodnień uzyskanych po terminie zawarcia umowy, przy czym przedłużenie terminu realizacji zamówienia nastąpi o liczbę dni niezbędną do zrealizowania tych robót,</w:t>
      </w:r>
    </w:p>
    <w:p w14:paraId="24CE9E50" w14:textId="77777777" w:rsidR="00823817" w:rsidRDefault="000F74F3">
      <w:pPr>
        <w:numPr>
          <w:ilvl w:val="0"/>
          <w:numId w:val="13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bCs/>
          <w:kern w:val="2"/>
          <w:sz w:val="22"/>
          <w:szCs w:val="22"/>
        </w:rPr>
        <w:t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okoliczności związane z wystąpieniem COVID-19, strajki oraz akty władzy i administracji publicznej, przy czym przedłużenie terminu realizacji zamówienia nastąpi o liczbę dni, odpowiadającą okresowi występowania okoliczności siły wyższej,</w:t>
      </w:r>
    </w:p>
    <w:p w14:paraId="259C326A" w14:textId="77777777" w:rsidR="00823817" w:rsidRDefault="000F74F3">
      <w:pPr>
        <w:numPr>
          <w:ilvl w:val="0"/>
          <w:numId w:val="13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bCs/>
          <w:kern w:val="2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w okresie dłuższym niż 3 dni kalendarzowe – potwierdzone przez inspektora nadzoru inwestorskiego w dzienniku budowy na podstawie przekazanych przez Zamawiającego wydruków raportów historii pogodowych uzyskanych od </w:t>
      </w:r>
      <w:proofErr w:type="spellStart"/>
      <w:r>
        <w:rPr>
          <w:rFonts w:ascii="Arial Narrow" w:hAnsi="Arial Narrow"/>
          <w:sz w:val="22"/>
          <w:szCs w:val="22"/>
        </w:rPr>
        <w:t>IMiGW</w:t>
      </w:r>
      <w:proofErr w:type="spellEnd"/>
      <w:r>
        <w:rPr>
          <w:rFonts w:ascii="Arial Narrow" w:hAnsi="Arial Narrow"/>
          <w:sz w:val="22"/>
          <w:szCs w:val="22"/>
        </w:rPr>
        <w:t>, przy czym przedłużenie terminu realizacji zamówienia nastąpi o liczbę  dni odpowiadająca okresowi wstrzymania robót budowlanych,</w:t>
      </w:r>
    </w:p>
    <w:p w14:paraId="7446CDB1" w14:textId="77777777" w:rsidR="00823817" w:rsidRDefault="000F74F3">
      <w:pPr>
        <w:numPr>
          <w:ilvl w:val="0"/>
          <w:numId w:val="13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bCs/>
          <w:kern w:val="2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14:paraId="5B4E008D" w14:textId="77777777" w:rsidR="00823817" w:rsidRDefault="000F74F3">
      <w:pPr>
        <w:numPr>
          <w:ilvl w:val="0"/>
          <w:numId w:val="13"/>
        </w:numPr>
        <w:suppressAutoHyphens/>
        <w:ind w:left="284" w:hanging="284"/>
        <w:jc w:val="both"/>
      </w:pPr>
      <w:r>
        <w:rPr>
          <w:rFonts w:ascii="Arial Narrow" w:hAnsi="Arial Narrow"/>
          <w:bCs/>
          <w:kern w:val="2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 przy czym przedłużenie terminu realizacji zamówienia nastąpi o liczbę dni, niezbędną Wykonawcy na usunięcie kolizji z sieciami lub instalacjami nieujawnionymi w dokumentacji projektowej,</w:t>
      </w:r>
    </w:p>
    <w:p w14:paraId="5A7807CC" w14:textId="2199F4E6" w:rsidR="00823817" w:rsidRPr="00A74133" w:rsidRDefault="000F74F3">
      <w:pPr>
        <w:numPr>
          <w:ilvl w:val="0"/>
          <w:numId w:val="13"/>
        </w:numPr>
        <w:suppressAutoHyphens/>
        <w:ind w:left="284" w:hanging="284"/>
        <w:jc w:val="both"/>
      </w:pPr>
      <w:r w:rsidRPr="00A74133">
        <w:rPr>
          <w:rFonts w:ascii="Arial Narrow" w:hAnsi="Arial Narrow"/>
          <w:bCs/>
          <w:kern w:val="2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określonego w niniejszej umowie i nie powodującego zwiększenia  (zmiany)  zakresu świadczenia Wykonawcy zawartego w ofercie</w:t>
      </w:r>
      <w:r w:rsidR="00A74133">
        <w:rPr>
          <w:rFonts w:ascii="Arial Narrow" w:hAnsi="Arial Narrow"/>
          <w:bCs/>
          <w:kern w:val="2"/>
          <w:sz w:val="22"/>
          <w:szCs w:val="22"/>
        </w:rPr>
        <w:t xml:space="preserve"> oraz nie powodującego zwiększenia wynagrodzenia  Wykonawcy</w:t>
      </w:r>
      <w:r w:rsidRPr="00A74133">
        <w:rPr>
          <w:rFonts w:ascii="Arial Narrow" w:hAnsi="Arial Narrow"/>
          <w:bCs/>
          <w:kern w:val="2"/>
          <w:sz w:val="22"/>
          <w:szCs w:val="22"/>
        </w:rPr>
        <w:t xml:space="preserve">, z zastrzeżeniem ust. </w:t>
      </w:r>
      <w:r w:rsidR="00A74133">
        <w:rPr>
          <w:rFonts w:ascii="Arial Narrow" w:hAnsi="Arial Narrow"/>
          <w:bCs/>
          <w:kern w:val="2"/>
          <w:sz w:val="22"/>
          <w:szCs w:val="22"/>
        </w:rPr>
        <w:t>3</w:t>
      </w:r>
      <w:r w:rsidRPr="00A74133">
        <w:rPr>
          <w:rFonts w:ascii="Arial Narrow" w:hAnsi="Arial Narrow"/>
          <w:bCs/>
          <w:kern w:val="2"/>
          <w:sz w:val="22"/>
          <w:szCs w:val="22"/>
        </w:rPr>
        <w:t>,</w:t>
      </w:r>
    </w:p>
    <w:p w14:paraId="49D01080" w14:textId="77777777" w:rsidR="00823817" w:rsidRDefault="000F74F3">
      <w:pPr>
        <w:numPr>
          <w:ilvl w:val="0"/>
          <w:numId w:val="13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14:paraId="4E15CDD9" w14:textId="12E4D417" w:rsidR="00823817" w:rsidRDefault="000F74F3">
      <w:pPr>
        <w:numPr>
          <w:ilvl w:val="0"/>
          <w:numId w:val="13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 xml:space="preserve">w przypadku zmiany albo rezygnacji z podwykonawcy, na którego zasoby Wykonawca powoływał się, na zasadach określonych w art. </w:t>
      </w:r>
      <w:r>
        <w:rPr>
          <w:rFonts w:ascii="Arial Narrow" w:hAnsi="Arial Narrow"/>
          <w:sz w:val="22"/>
          <w:szCs w:val="22"/>
        </w:rPr>
        <w:t xml:space="preserve">22a ust. 1 </w:t>
      </w:r>
      <w:r>
        <w:rPr>
          <w:rFonts w:ascii="Arial Narrow" w:hAnsi="Arial Narrow"/>
          <w:kern w:val="2"/>
          <w:sz w:val="22"/>
          <w:szCs w:val="22"/>
        </w:rPr>
        <w:t xml:space="preserve">ustawy </w:t>
      </w:r>
      <w:proofErr w:type="spellStart"/>
      <w:r>
        <w:rPr>
          <w:rFonts w:ascii="Arial Narrow" w:hAnsi="Arial Narrow"/>
          <w:kern w:val="2"/>
          <w:sz w:val="22"/>
          <w:szCs w:val="22"/>
        </w:rPr>
        <w:t>Pzp</w:t>
      </w:r>
      <w:proofErr w:type="spellEnd"/>
      <w:r>
        <w:rPr>
          <w:rFonts w:ascii="Arial Narrow" w:hAnsi="Arial Narrow"/>
          <w:kern w:val="2"/>
          <w:sz w:val="22"/>
          <w:szCs w:val="22"/>
        </w:rPr>
        <w:t xml:space="preserve">, w celu wykazania spełniania warunków udziału w postępowaniu, </w:t>
      </w:r>
      <w:r>
        <w:rPr>
          <w:rFonts w:ascii="Arial Narrow" w:hAnsi="Arial Narrow"/>
          <w:bCs/>
          <w:kern w:val="2"/>
          <w:sz w:val="22"/>
          <w:szCs w:val="22"/>
        </w:rPr>
        <w:t xml:space="preserve">z zastrzeżeniem ust. </w:t>
      </w:r>
      <w:r w:rsidR="00A74133">
        <w:rPr>
          <w:rFonts w:ascii="Arial Narrow" w:hAnsi="Arial Narrow"/>
          <w:bCs/>
          <w:kern w:val="2"/>
          <w:sz w:val="22"/>
          <w:szCs w:val="22"/>
        </w:rPr>
        <w:t>4</w:t>
      </w:r>
      <w:r>
        <w:rPr>
          <w:rFonts w:ascii="Arial Narrow" w:hAnsi="Arial Narrow"/>
          <w:bCs/>
          <w:kern w:val="2"/>
          <w:sz w:val="22"/>
          <w:szCs w:val="22"/>
        </w:rPr>
        <w:t>,</w:t>
      </w:r>
    </w:p>
    <w:p w14:paraId="3586E562" w14:textId="7C2FF06F" w:rsidR="00823817" w:rsidRDefault="000F74F3">
      <w:pPr>
        <w:numPr>
          <w:ilvl w:val="0"/>
          <w:numId w:val="13"/>
        </w:numPr>
        <w:suppressAutoHyphens/>
        <w:ind w:left="284" w:hanging="284"/>
        <w:jc w:val="both"/>
      </w:pPr>
      <w:r>
        <w:rPr>
          <w:rFonts w:ascii="Arial Narrow" w:hAnsi="Arial Narrow"/>
          <w:bCs/>
          <w:kern w:val="2"/>
          <w:sz w:val="22"/>
          <w:szCs w:val="22"/>
        </w:rPr>
        <w:t xml:space="preserve"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</w:t>
      </w:r>
    </w:p>
    <w:p w14:paraId="131ABB7E" w14:textId="77777777" w:rsidR="00823817" w:rsidRDefault="000F74F3">
      <w:pPr>
        <w:numPr>
          <w:ilvl w:val="0"/>
          <w:numId w:val="13"/>
        </w:numPr>
        <w:suppressAutoHyphens/>
        <w:ind w:left="426" w:hanging="426"/>
        <w:jc w:val="both"/>
      </w:pPr>
      <w:r>
        <w:rPr>
          <w:rFonts w:ascii="Arial Narrow" w:hAnsi="Arial Narrow"/>
          <w:bCs/>
          <w:kern w:val="2"/>
          <w:sz w:val="22"/>
          <w:szCs w:val="22"/>
        </w:rPr>
        <w:lastRenderedPageBreak/>
        <w:t xml:space="preserve">konieczność dokonania wymiany osób, o których mowa w </w:t>
      </w:r>
      <w:r>
        <w:rPr>
          <w:rFonts w:ascii="Arial Narrow" w:hAnsi="Arial Narrow"/>
          <w:kern w:val="2"/>
          <w:sz w:val="22"/>
          <w:szCs w:val="22"/>
        </w:rPr>
        <w:t>§ 6</w:t>
      </w:r>
      <w:r>
        <w:rPr>
          <w:rFonts w:ascii="Arial Narrow" w:hAnsi="Arial Narrow"/>
          <w:bCs/>
          <w:kern w:val="2"/>
          <w:sz w:val="22"/>
          <w:szCs w:val="22"/>
        </w:rPr>
        <w:t xml:space="preserve"> niniejszej umowy, po stronie którejkolwiek ze stron niniejszej umowy, zastrzeżeniem ust. 5,</w:t>
      </w:r>
    </w:p>
    <w:p w14:paraId="039790EB" w14:textId="77777777" w:rsidR="00823817" w:rsidRPr="00A74133" w:rsidRDefault="000F74F3">
      <w:pPr>
        <w:numPr>
          <w:ilvl w:val="0"/>
          <w:numId w:val="13"/>
        </w:numPr>
        <w:suppressAutoHyphens/>
        <w:ind w:left="426" w:hanging="426"/>
        <w:jc w:val="both"/>
      </w:pPr>
      <w:r w:rsidRPr="00A74133">
        <w:rPr>
          <w:rFonts w:ascii="Arial Narrow" w:hAnsi="Arial Narrow"/>
          <w:bCs/>
          <w:kern w:val="2"/>
          <w:sz w:val="22"/>
          <w:szCs w:val="22"/>
        </w:rPr>
        <w:t xml:space="preserve">wydanie Wykonawcy polecenia </w:t>
      </w:r>
      <w:r w:rsidRPr="00A74133">
        <w:rPr>
          <w:rFonts w:ascii="Arial Narrow" w:hAnsi="Arial Narrow" w:cs="Arial Narrow"/>
          <w:bCs/>
          <w:kern w:val="2"/>
          <w:sz w:val="22"/>
          <w:szCs w:val="22"/>
        </w:rPr>
        <w:t>skutkującego koniecznością wydłużenia terminu zakończenia realizacji zamówienia, a w szczególności wydania Wykonawcy polecenia wstrzymania robót w związku z koniecznością ich skoordynowania z robotami realizowanymi przez gestorów sieci na terenie budowy lub innymi robotami realizowanymi w bezpośrednim sąsiedztwie terenu budowy na rzecz Zamawiającego, przy czym przedłużenie terminu realizacji zamówienia nastąpi o liczbę dni, odpowiadającą okresowi wstrzymanie robót.</w:t>
      </w:r>
    </w:p>
    <w:p w14:paraId="689F2710" w14:textId="77777777" w:rsidR="00823817" w:rsidRDefault="000F74F3">
      <w:pPr>
        <w:pStyle w:val="Akapitzlist"/>
        <w:numPr>
          <w:ilvl w:val="0"/>
          <w:numId w:val="11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 xml:space="preserve">Strony umowy niezwłocznie , wzajemnie informują się o wpływie okoliczności związanych z wystąpieniem COVID-19 na terminowe i należyte wykonanie umowy, o ile taki wpływ wystąpił. Strony potwierdzają ten wpływ, dołączając do informacji oświadczenia lub dokumenty wskazane w art. 15r. ust 1  ustawy z dnia 30 marca 2020 r. </w:t>
      </w:r>
      <w:r>
        <w:rPr>
          <w:rFonts w:ascii="Arial Narrow" w:hAnsi="Arial Narrow" w:cs="Arial"/>
          <w:sz w:val="22"/>
          <w:szCs w:val="22"/>
        </w:rPr>
        <w:t xml:space="preserve">o zmianie ustawy o szczególnych rozwiązaniach związanych z zapobieganiem, przeciwdziałaniem i zwalczaniem COVID- 19, innych chorób zakaźnych oraz wywołanych nimi sytuacji kryzysowych oraz niektórych innych ustaw (Dz. U. z 2020r. poz. 568). </w:t>
      </w:r>
    </w:p>
    <w:p w14:paraId="3CAA8AA5" w14:textId="77777777" w:rsidR="00823817" w:rsidRDefault="000F74F3">
      <w:pPr>
        <w:numPr>
          <w:ilvl w:val="0"/>
          <w:numId w:val="11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 xml:space="preserve"> Konieczność wykonania robót zamiennych, o których mowa w ust. 1 pkt 6, zachodzi w sytuacji, gdy:</w:t>
      </w:r>
    </w:p>
    <w:p w14:paraId="7595C31D" w14:textId="77777777" w:rsidR="00823817" w:rsidRDefault="000F74F3">
      <w:pPr>
        <w:numPr>
          <w:ilvl w:val="0"/>
          <w:numId w:val="12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14:paraId="0D6B3450" w14:textId="77777777" w:rsidR="00823817" w:rsidRDefault="000F74F3">
      <w:pPr>
        <w:numPr>
          <w:ilvl w:val="0"/>
          <w:numId w:val="12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 trakcie realizacji przedmiotu zamówienia nastąpiła zmiana przepisów prawa budowlanego,</w:t>
      </w:r>
    </w:p>
    <w:p w14:paraId="64C28F71" w14:textId="77777777" w:rsidR="00823817" w:rsidRDefault="000F74F3">
      <w:pPr>
        <w:numPr>
          <w:ilvl w:val="0"/>
          <w:numId w:val="12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 czasie realizacji budowy zmienią się warunki techniczne wykonania (np. Polska Norma),</w:t>
      </w:r>
    </w:p>
    <w:p w14:paraId="1705CC9A" w14:textId="77777777" w:rsidR="00823817" w:rsidRDefault="000F74F3">
      <w:pPr>
        <w:numPr>
          <w:ilvl w:val="0"/>
          <w:numId w:val="12"/>
        </w:numPr>
        <w:suppressAutoHyphens/>
        <w:ind w:left="284" w:hanging="284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 trakcie realizacji przedmiotu zamówienia zastosowano lepsze materiały budowlane bądź inną technologię wykonania robót.</w:t>
      </w:r>
    </w:p>
    <w:p w14:paraId="5486EEA9" w14:textId="77777777" w:rsidR="00823817" w:rsidRDefault="000F74F3">
      <w:pPr>
        <w:numPr>
          <w:ilvl w:val="0"/>
          <w:numId w:val="11"/>
        </w:numPr>
        <w:suppressAutoHyphens/>
        <w:ind w:left="567" w:hanging="283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 przypadku, o którym mowa w ust. 1 pkt 8,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14:paraId="577EA482" w14:textId="77777777" w:rsidR="00823817" w:rsidRPr="00C862BF" w:rsidRDefault="000F74F3">
      <w:pPr>
        <w:numPr>
          <w:ilvl w:val="0"/>
          <w:numId w:val="11"/>
        </w:numPr>
        <w:suppressAutoHyphens/>
        <w:ind w:left="567" w:hanging="283"/>
        <w:jc w:val="both"/>
      </w:pPr>
      <w:r w:rsidRPr="00C862BF">
        <w:rPr>
          <w:rFonts w:ascii="Arial Narrow" w:hAnsi="Arial Narrow"/>
          <w:kern w:val="2"/>
          <w:sz w:val="22"/>
          <w:szCs w:val="22"/>
        </w:rPr>
        <w:t xml:space="preserve">Zmiana osób przewidzianych do realizacji zamówienia, o których mowa w ust. 1 pkt 10, może nastąpić tylko na osoby o kwalifikacjach zawodowych równorzędnych lub wyższych do kwalifikacji, które podlegały ocenie. Zmiana osób pełniących funkcję kierownika budowy/kierowników robót w trakcie trwania umowy może nastąpić jedynie po złożeniu przez wyznaczone przez Wykonawcę oraz zaakceptowane przez Zamawiającego osoby pisemnego oświadczenia o przejęciu obowiązków wynikających z art. 22 ustawy z dnia 7 lipca 1994 r. Prawo budowlane, z podaniem dnia przejęcia obowiązków. </w:t>
      </w:r>
    </w:p>
    <w:p w14:paraId="3079E445" w14:textId="77777777" w:rsidR="00823817" w:rsidRDefault="000F74F3">
      <w:pPr>
        <w:numPr>
          <w:ilvl w:val="0"/>
          <w:numId w:val="11"/>
        </w:numPr>
        <w:suppressAutoHyphens/>
        <w:ind w:left="567" w:hanging="283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Nie stanowi istotnej zmiany umowy zmiana danych teleadresowych oraz osób wskazanych do kontaktów między stronami niniejszej umowy a do jej przeprowadzenia wystarczy poinformowanie drugiej strony umowy na piśmie.</w:t>
      </w:r>
    </w:p>
    <w:p w14:paraId="4F370B20" w14:textId="77777777" w:rsidR="00823817" w:rsidRDefault="000F74F3">
      <w:pPr>
        <w:numPr>
          <w:ilvl w:val="0"/>
          <w:numId w:val="11"/>
        </w:numPr>
        <w:suppressAutoHyphens/>
        <w:ind w:left="567" w:hanging="283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Wszelkie zmiany umowy wymagają pod rygorem nieważności formy pisemnej i podpisania przez obydwie strony niniejszej umowy, z zastrzeżeniem ust. 6.</w:t>
      </w:r>
    </w:p>
    <w:p w14:paraId="0DB29F39" w14:textId="77777777" w:rsidR="00823817" w:rsidRDefault="000F74F3">
      <w:pPr>
        <w:numPr>
          <w:ilvl w:val="0"/>
          <w:numId w:val="11"/>
        </w:numPr>
        <w:suppressAutoHyphens/>
        <w:ind w:left="567" w:hanging="283"/>
        <w:jc w:val="both"/>
        <w:rPr>
          <w:rFonts w:ascii="Arial Narrow" w:hAnsi="Arial Narrow"/>
          <w:kern w:val="2"/>
          <w:sz w:val="22"/>
          <w:szCs w:val="22"/>
        </w:rPr>
      </w:pPr>
      <w:r>
        <w:rPr>
          <w:rFonts w:ascii="Arial Narrow" w:hAnsi="Arial Narrow"/>
          <w:kern w:val="2"/>
          <w:sz w:val="22"/>
          <w:szCs w:val="22"/>
        </w:rPr>
        <w:t>Z wnioskiem o zmianę treści umowy może wystąpić zarówno Wykonawca, jak i Zamawiający.</w:t>
      </w:r>
    </w:p>
    <w:p w14:paraId="189303F5" w14:textId="77777777" w:rsidR="00823817" w:rsidRDefault="00823817">
      <w:pPr>
        <w:suppressAutoHyphens/>
        <w:ind w:left="360"/>
        <w:jc w:val="both"/>
        <w:rPr>
          <w:rFonts w:ascii="Arial Narrow" w:hAnsi="Arial Narrow"/>
          <w:kern w:val="2"/>
          <w:sz w:val="22"/>
          <w:szCs w:val="22"/>
        </w:rPr>
      </w:pPr>
    </w:p>
    <w:p w14:paraId="5B0B94F6" w14:textId="77777777" w:rsidR="00823817" w:rsidRDefault="000F74F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14:paraId="665E7BBB" w14:textId="77777777" w:rsidR="00823817" w:rsidRDefault="000F74F3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14:paraId="51BD9105" w14:textId="77777777" w:rsidR="00823817" w:rsidRDefault="000F74F3">
      <w:pPr>
        <w:pStyle w:val="Akapitzlist2"/>
        <w:numPr>
          <w:ilvl w:val="3"/>
          <w:numId w:val="6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14:paraId="70714FB8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przewidzieć w chwili zawarcia umowy, w tym wypadku odstąpienie może nastąpić w terminie 30 dni od powzięcia wiadomości o powyższych okolicznościach,</w:t>
      </w:r>
    </w:p>
    <w:p w14:paraId="460C3D0E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14:paraId="5E8F1BA0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w przypadku, gdy zostanie wydany nakaz zajęcia majątku Wykonawcy – w terminie 30 dni od powzięcia wiadomości,</w:t>
      </w:r>
    </w:p>
    <w:p w14:paraId="3323A54A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gdy Wykonawca przerwał realizację robót objętych umową, pomimo pisemnego wezwania      Zamawiającego nie wykonuje prac przez okres trzech dni roboczych od dnia odbioru wezwania – w terminie 14 dni od upływu 3-go dnia roboczego,</w:t>
      </w:r>
    </w:p>
    <w:p w14:paraId="7988CB64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wykonuje roboty niezgodnie z umową, pomimo pisemnego wezwania Zamawiającego do usunięcia niezgodności, tzn. w wyznaczonym przez Zamawiającego terminie nie zaprzestał wykonywania wskazanej czynności lub nie rozpoczął wykonywania czynności zgodnie z umową – w terminie 14 dni od upływu terminu wskazanego w  wezwaniu Zamawiającego,</w:t>
      </w:r>
    </w:p>
    <w:p w14:paraId="0FEFAE6C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wiadomości,</w:t>
      </w:r>
    </w:p>
    <w:p w14:paraId="790318B5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zlecił wykonanie przedmiotu umowy osobom trzecim bez zgody Zamawiającego  – w terminie 30 dni od powzięcia wiadomości,</w:t>
      </w:r>
    </w:p>
    <w:p w14:paraId="06D7CFCB" w14:textId="77777777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naruszył zasady BHP stwarzając zagrożenie dla ludzi i mienia – w terminie 30 dni od powzięcia wiadomości,</w:t>
      </w:r>
    </w:p>
    <w:p w14:paraId="204B51ED" w14:textId="0D4EAEE3" w:rsidR="00823817" w:rsidRDefault="000F74F3">
      <w:pPr>
        <w:pStyle w:val="Akapitzlist2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</w:t>
      </w:r>
      <w:r w:rsidR="00EB63D3">
        <w:rPr>
          <w:rFonts w:ascii="Arial Narrow" w:hAnsi="Arial Narrow"/>
          <w:sz w:val="22"/>
          <w:szCs w:val="22"/>
        </w:rPr>
        <w:t>.</w:t>
      </w:r>
    </w:p>
    <w:p w14:paraId="0492A6E6" w14:textId="29BE0416" w:rsidR="00823817" w:rsidRDefault="00EB63D3" w:rsidP="00EB63D3">
      <w:pPr>
        <w:pStyle w:val="Akapitzlist2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2. </w:t>
      </w:r>
      <w:r w:rsidR="000F74F3">
        <w:rPr>
          <w:rFonts w:ascii="Arial Narrow" w:hAnsi="Arial Narrow"/>
          <w:sz w:val="22"/>
          <w:szCs w:val="22"/>
        </w:rPr>
        <w:t>W przypadku określonym w ust. 1 pkt 1 Wykonawca może żądać jedynie wynagrodzenia należnego z tytułu wykonania części Umowy do czasu odstąpienia.</w:t>
      </w:r>
    </w:p>
    <w:p w14:paraId="09198912" w14:textId="17DC50FF" w:rsidR="00823817" w:rsidRPr="00EB63D3" w:rsidRDefault="00EB63D3" w:rsidP="00EB63D3">
      <w:pPr>
        <w:pStyle w:val="Akapitzlist2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 Odst</w:t>
      </w:r>
      <w:r w:rsidR="000F74F3" w:rsidRPr="00EB63D3">
        <w:rPr>
          <w:rFonts w:ascii="Arial Narrow" w:hAnsi="Arial Narrow"/>
          <w:sz w:val="22"/>
          <w:szCs w:val="22"/>
        </w:rPr>
        <w:t>ąpienie od Umowy powinno nastąpić w formie pisemnej pod rygorem nieważności takiego oświadczenia i powinno zawierać uzasadnienie.</w:t>
      </w:r>
    </w:p>
    <w:p w14:paraId="450B6454" w14:textId="149C92B7" w:rsidR="00EB63D3" w:rsidRDefault="00EB63D3" w:rsidP="00EB63D3">
      <w:pPr>
        <w:pStyle w:val="Akapitzlist2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4. </w:t>
      </w:r>
      <w:r w:rsidR="000F74F3">
        <w:rPr>
          <w:rFonts w:ascii="Arial Narrow" w:hAnsi="Arial Narrow"/>
          <w:sz w:val="22"/>
          <w:szCs w:val="22"/>
        </w:rPr>
        <w:t xml:space="preserve">Zamawiający może rozwiązać umowę, jeżeli zachodzi co najmniej jedna z następujących 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33AC1DE7" w14:textId="251E407C" w:rsidR="00823817" w:rsidRDefault="00EB63D3" w:rsidP="00EB63D3">
      <w:pPr>
        <w:pStyle w:val="Akapitzlist2"/>
        <w:ind w:left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</w:t>
      </w:r>
      <w:r w:rsidR="000F74F3">
        <w:rPr>
          <w:rFonts w:ascii="Arial Narrow" w:hAnsi="Arial Narrow"/>
          <w:sz w:val="22"/>
          <w:szCs w:val="22"/>
        </w:rPr>
        <w:t>okoliczności:</w:t>
      </w:r>
    </w:p>
    <w:p w14:paraId="6D0400C1" w14:textId="77777777" w:rsidR="00823817" w:rsidRDefault="000F74F3">
      <w:pPr>
        <w:pStyle w:val="Akapitzlist2"/>
        <w:numPr>
          <w:ilvl w:val="1"/>
          <w:numId w:val="14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>
        <w:rPr>
          <w:rFonts w:ascii="Arial Narrow" w:hAnsi="Arial Narrow"/>
          <w:sz w:val="22"/>
          <w:szCs w:val="22"/>
        </w:rPr>
        <w:t>Pzp</w:t>
      </w:r>
      <w:proofErr w:type="spellEnd"/>
      <w:r>
        <w:rPr>
          <w:rFonts w:ascii="Arial Narrow" w:hAnsi="Arial Narrow"/>
          <w:sz w:val="22"/>
          <w:szCs w:val="22"/>
        </w:rPr>
        <w:t>;</w:t>
      </w:r>
    </w:p>
    <w:p w14:paraId="4D9DE426" w14:textId="77777777" w:rsidR="00823817" w:rsidRDefault="000F74F3">
      <w:pPr>
        <w:pStyle w:val="Akapitzlist2"/>
        <w:numPr>
          <w:ilvl w:val="1"/>
          <w:numId w:val="14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>
        <w:rPr>
          <w:rFonts w:ascii="Arial Narrow" w:hAnsi="Arial Narrow"/>
          <w:sz w:val="22"/>
          <w:szCs w:val="22"/>
        </w:rPr>
        <w:t>Pzp</w:t>
      </w:r>
      <w:proofErr w:type="spellEnd"/>
      <w:r>
        <w:rPr>
          <w:rFonts w:ascii="Arial Narrow" w:hAnsi="Arial Narrow"/>
          <w:sz w:val="22"/>
          <w:szCs w:val="22"/>
        </w:rPr>
        <w:t>;</w:t>
      </w:r>
    </w:p>
    <w:p w14:paraId="3D465F58" w14:textId="77777777" w:rsidR="00823817" w:rsidRDefault="000F74F3">
      <w:pPr>
        <w:pStyle w:val="Akapitzlist2"/>
        <w:numPr>
          <w:ilvl w:val="1"/>
          <w:numId w:val="14"/>
        </w:numPr>
        <w:ind w:left="284" w:hanging="284"/>
        <w:jc w:val="both"/>
      </w:pPr>
      <w:r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6" w:anchor="/dokument/17099384%23art(258)" w:history="1">
        <w:r>
          <w:rPr>
            <w:rStyle w:val="czeinternetow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>
          <w:rPr>
            <w:rStyle w:val="czeinternetow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>
        <w:rPr>
          <w:rFonts w:ascii="Arial Narrow" w:hAnsi="Arial Narrow"/>
          <w:sz w:val="22"/>
          <w:szCs w:val="22"/>
        </w:rPr>
        <w:t xml:space="preserve"> 2014/24/UE i </w:t>
      </w:r>
      <w:hyperlink r:id="rId8" w:anchor="/dokument/68413980" w:history="1">
        <w:r>
          <w:rPr>
            <w:rStyle w:val="czeinternetow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14:paraId="6AEB05D5" w14:textId="77777777" w:rsidR="00EB63D3" w:rsidRDefault="00EB63D3" w:rsidP="00EB63D3">
      <w:pPr>
        <w:pStyle w:val="Akapitzlist2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5.</w:t>
      </w:r>
      <w:r w:rsidR="000F74F3">
        <w:rPr>
          <w:rFonts w:ascii="Arial Narrow" w:hAnsi="Arial Narrow"/>
          <w:sz w:val="22"/>
          <w:szCs w:val="22"/>
        </w:rPr>
        <w:t xml:space="preserve">W przypadku, o którym mowa w ust. 4, Wykonawca może żądać wyłącznie wynagrodzenia 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4FC48F21" w14:textId="21A1205E" w:rsidR="00823817" w:rsidRDefault="00EB63D3" w:rsidP="00EB63D3">
      <w:pPr>
        <w:pStyle w:val="Akapitzlist2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</w:t>
      </w:r>
      <w:r w:rsidR="000F74F3">
        <w:rPr>
          <w:rFonts w:ascii="Arial Narrow" w:hAnsi="Arial Narrow"/>
          <w:sz w:val="22"/>
          <w:szCs w:val="22"/>
        </w:rPr>
        <w:t>należnego z tytułu wykonania części umowy.</w:t>
      </w:r>
      <w:r w:rsidR="000F74F3">
        <w:rPr>
          <w:rFonts w:ascii="Arial Narrow" w:hAnsi="Arial Narrow"/>
          <w:sz w:val="22"/>
          <w:szCs w:val="22"/>
        </w:rPr>
        <w:tab/>
      </w:r>
    </w:p>
    <w:p w14:paraId="0713C104" w14:textId="77777777" w:rsidR="00823817" w:rsidRDefault="00823817" w:rsidP="00EB63D3">
      <w:pPr>
        <w:ind w:left="284"/>
        <w:jc w:val="both"/>
        <w:rPr>
          <w:rFonts w:ascii="Arial Narrow" w:hAnsi="Arial Narrow"/>
          <w:b/>
          <w:bCs/>
          <w:sz w:val="22"/>
          <w:szCs w:val="22"/>
        </w:rPr>
      </w:pPr>
    </w:p>
    <w:p w14:paraId="1BE069EE" w14:textId="77777777" w:rsidR="00823817" w:rsidRDefault="00823817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0B4CA123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14:paraId="15CE6EBE" w14:textId="77777777" w:rsidR="00823817" w:rsidRDefault="000F74F3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14:paraId="2B7B3D40" w14:textId="77777777" w:rsidR="00823817" w:rsidRDefault="000F74F3">
      <w:pPr>
        <w:pStyle w:val="Akapitzlist"/>
        <w:numPr>
          <w:ilvl w:val="3"/>
          <w:numId w:val="4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spory, mogące wyniknąć z tytułu realizacji niniejszej umowy, będą rozstrzygane przez Sąd właściwy miejscowo dla siedziby Zamawiającego.</w:t>
      </w:r>
    </w:p>
    <w:p w14:paraId="31E98C01" w14:textId="77777777" w:rsidR="00823817" w:rsidRDefault="000F74F3">
      <w:pPr>
        <w:pStyle w:val="Akapitzlist"/>
        <w:numPr>
          <w:ilvl w:val="3"/>
          <w:numId w:val="4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14:paraId="67ACCE57" w14:textId="77777777" w:rsidR="00823817" w:rsidRDefault="000F74F3">
      <w:pPr>
        <w:pStyle w:val="Default"/>
        <w:numPr>
          <w:ilvl w:val="0"/>
          <w:numId w:val="30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14:paraId="6B74C07C" w14:textId="77777777" w:rsidR="00823817" w:rsidRDefault="000F74F3">
      <w:pPr>
        <w:pStyle w:val="Default"/>
        <w:numPr>
          <w:ilvl w:val="0"/>
          <w:numId w:val="30"/>
        </w:numPr>
        <w:ind w:left="709" w:hanging="283"/>
        <w:jc w:val="both"/>
      </w:pPr>
      <w:r>
        <w:rPr>
          <w:rFonts w:ascii="Arial Narrow" w:hAnsi="Arial Narrow"/>
          <w:sz w:val="22"/>
          <w:szCs w:val="22"/>
        </w:rPr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9">
        <w:r>
          <w:rPr>
            <w:rStyle w:val="czeinternetowe"/>
            <w:rFonts w:ascii="Arial Narrow" w:hAnsi="Arial Narrow"/>
            <w:sz w:val="22"/>
            <w:szCs w:val="22"/>
          </w:rPr>
          <w:t>k.knasiak@g.wloclawek.pl</w:t>
        </w:r>
      </w:hyperlink>
      <w:r>
        <w:rPr>
          <w:rFonts w:ascii="Arial Narrow" w:hAnsi="Arial Narrow"/>
          <w:sz w:val="22"/>
          <w:szCs w:val="22"/>
        </w:rPr>
        <w:t xml:space="preserve">  lub fax Zamawiającego 54 230 53 53  , fax Wykonawcy ………………….  lub adres e-mail Wykonawcy ………………………..</w:t>
      </w:r>
    </w:p>
    <w:p w14:paraId="79094FED" w14:textId="77777777" w:rsidR="00823817" w:rsidRDefault="000F74F3">
      <w:pPr>
        <w:pStyle w:val="Default"/>
        <w:ind w:left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ze skutkiem na dzień wysłania poczty e-mail lub faxu przez Strony pod warunkiem, że zostanie ona wysłana do godziny 15.00 czasu polskiego w dniu roboczym (w piątek do godziny 14.00) i potwierdzona listem poleconym nadanym najpóźniej następnego dnia roboczego.</w:t>
      </w:r>
    </w:p>
    <w:p w14:paraId="754C331A" w14:textId="77777777" w:rsidR="00823817" w:rsidRDefault="000F74F3">
      <w:pPr>
        <w:pStyle w:val="Default"/>
        <w:numPr>
          <w:ilvl w:val="3"/>
          <w:numId w:val="4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Do chwili prawidłowego zawiadomienia o zmianie adresu/ e-maila lub numeru faksu pisma wysłane na </w:t>
      </w:r>
      <w:r>
        <w:rPr>
          <w:rFonts w:ascii="Arial Narrow" w:hAnsi="Arial Narrow"/>
          <w:sz w:val="22"/>
          <w:szCs w:val="22"/>
        </w:rPr>
        <w:lastRenderedPageBreak/>
        <w:t xml:space="preserve">dotychczasowy adres/ e-mail lub numer faksu wymienione w ust. 2 będą uznane za prawidłowo doręczone. </w:t>
      </w:r>
    </w:p>
    <w:p w14:paraId="07515DF7" w14:textId="77777777" w:rsidR="00823817" w:rsidRDefault="000F74F3">
      <w:pPr>
        <w:pStyle w:val="Default"/>
        <w:numPr>
          <w:ilvl w:val="3"/>
          <w:numId w:val="4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14:paraId="578E8766" w14:textId="77777777" w:rsidR="00823817" w:rsidRDefault="000F74F3">
      <w:pPr>
        <w:pStyle w:val="Default"/>
        <w:numPr>
          <w:ilvl w:val="3"/>
          <w:numId w:val="4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14:paraId="11ED3683" w14:textId="77777777" w:rsidR="00823817" w:rsidRDefault="00823817">
      <w:pPr>
        <w:tabs>
          <w:tab w:val="left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</w:p>
    <w:p w14:paraId="54510CFD" w14:textId="77777777" w:rsidR="00823817" w:rsidRDefault="000F74F3">
      <w:pPr>
        <w:tabs>
          <w:tab w:val="left" w:pos="567"/>
        </w:tabs>
        <w:ind w:left="426" w:hanging="14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</w:p>
    <w:p w14:paraId="446C381A" w14:textId="77777777" w:rsidR="00823817" w:rsidRDefault="000F74F3">
      <w:pPr>
        <w:rPr>
          <w:rFonts w:ascii="Arial Narrow" w:hAnsi="Arial Narrow"/>
          <w:kern w:val="2"/>
          <w:sz w:val="18"/>
          <w:szCs w:val="22"/>
          <w:u w:val="single"/>
        </w:rPr>
      </w:pPr>
      <w:r>
        <w:rPr>
          <w:rFonts w:ascii="Arial Narrow" w:hAnsi="Arial Narrow"/>
          <w:kern w:val="2"/>
          <w:sz w:val="18"/>
          <w:szCs w:val="22"/>
          <w:u w:val="single"/>
        </w:rPr>
        <w:t>Załączniki:</w:t>
      </w:r>
    </w:p>
    <w:p w14:paraId="06B11065" w14:textId="77777777" w:rsidR="00823817" w:rsidRDefault="000F74F3">
      <w:pPr>
        <w:rPr>
          <w:rFonts w:ascii="Arial Narrow" w:hAnsi="Arial Narrow"/>
          <w:kern w:val="2"/>
          <w:sz w:val="18"/>
          <w:szCs w:val="22"/>
        </w:rPr>
      </w:pPr>
      <w:r>
        <w:rPr>
          <w:rFonts w:ascii="Arial Narrow" w:hAnsi="Arial Narrow"/>
          <w:kern w:val="2"/>
          <w:sz w:val="18"/>
          <w:szCs w:val="22"/>
        </w:rPr>
        <w:t>1) Specyfikacja Istotnych Warunków Zamówienia</w:t>
      </w:r>
    </w:p>
    <w:p w14:paraId="51CEA917" w14:textId="77777777" w:rsidR="00823817" w:rsidRDefault="000F74F3">
      <w:pPr>
        <w:rPr>
          <w:rFonts w:ascii="Arial Narrow" w:hAnsi="Arial Narrow"/>
          <w:kern w:val="2"/>
          <w:sz w:val="18"/>
          <w:szCs w:val="22"/>
        </w:rPr>
      </w:pPr>
      <w:r>
        <w:rPr>
          <w:rFonts w:ascii="Arial Narrow" w:hAnsi="Arial Narrow"/>
          <w:kern w:val="2"/>
          <w:sz w:val="18"/>
          <w:szCs w:val="22"/>
        </w:rPr>
        <w:t>2) Dokumentacja projektowa</w:t>
      </w:r>
    </w:p>
    <w:p w14:paraId="0039AC41" w14:textId="77777777" w:rsidR="00823817" w:rsidRDefault="000F74F3">
      <w:pPr>
        <w:rPr>
          <w:rFonts w:ascii="Arial Narrow" w:hAnsi="Arial Narrow"/>
          <w:kern w:val="2"/>
          <w:sz w:val="18"/>
          <w:szCs w:val="22"/>
        </w:rPr>
      </w:pPr>
      <w:r>
        <w:rPr>
          <w:rFonts w:ascii="Arial Narrow" w:hAnsi="Arial Narrow"/>
          <w:kern w:val="2"/>
          <w:sz w:val="18"/>
          <w:szCs w:val="22"/>
        </w:rPr>
        <w:t>3) Oferta Wykonawcy</w:t>
      </w:r>
    </w:p>
    <w:p w14:paraId="1F990356" w14:textId="77777777" w:rsidR="00241E4D" w:rsidRDefault="000F74F3">
      <w:pPr>
        <w:rPr>
          <w:rFonts w:ascii="Arial Narrow" w:hAnsi="Arial Narrow"/>
          <w:kern w:val="2"/>
          <w:sz w:val="18"/>
          <w:szCs w:val="22"/>
        </w:rPr>
      </w:pPr>
      <w:r>
        <w:rPr>
          <w:rFonts w:ascii="Arial Narrow" w:hAnsi="Arial Narrow"/>
          <w:kern w:val="2"/>
          <w:sz w:val="18"/>
          <w:szCs w:val="22"/>
        </w:rPr>
        <w:t xml:space="preserve">4) </w:t>
      </w:r>
      <w:r w:rsidR="00241E4D">
        <w:rPr>
          <w:rFonts w:ascii="Arial Narrow" w:hAnsi="Arial Narrow"/>
          <w:kern w:val="2"/>
          <w:sz w:val="18"/>
          <w:szCs w:val="22"/>
        </w:rPr>
        <w:t xml:space="preserve">Kosztorys ofertowy </w:t>
      </w:r>
    </w:p>
    <w:p w14:paraId="74462294" w14:textId="4845C9CD" w:rsidR="00823817" w:rsidRDefault="00241E4D" w:rsidP="00241E4D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kern w:val="2"/>
          <w:sz w:val="18"/>
          <w:szCs w:val="22"/>
        </w:rPr>
        <w:t>5) zabezpieczenie należytego wykonania umowy.</w:t>
      </w:r>
    </w:p>
    <w:p w14:paraId="41A97756" w14:textId="77777777" w:rsidR="00823817" w:rsidRDefault="00823817">
      <w:pPr>
        <w:tabs>
          <w:tab w:val="left" w:pos="567"/>
        </w:tabs>
        <w:ind w:left="426" w:hanging="142"/>
        <w:rPr>
          <w:rFonts w:ascii="Arial Narrow" w:hAnsi="Arial Narrow"/>
          <w:sz w:val="22"/>
          <w:szCs w:val="22"/>
        </w:rPr>
      </w:pPr>
    </w:p>
    <w:p w14:paraId="2C55AEE9" w14:textId="77777777" w:rsidR="00241E4D" w:rsidRDefault="00241E4D">
      <w:pPr>
        <w:rPr>
          <w:rFonts w:ascii="Arial Narrow" w:hAnsi="Arial Narrow"/>
          <w:b/>
          <w:sz w:val="28"/>
          <w:szCs w:val="22"/>
        </w:rPr>
      </w:pPr>
    </w:p>
    <w:p w14:paraId="7131280D" w14:textId="77777777" w:rsidR="00241E4D" w:rsidRDefault="00241E4D">
      <w:pPr>
        <w:rPr>
          <w:rFonts w:ascii="Arial Narrow" w:hAnsi="Arial Narrow"/>
          <w:b/>
          <w:sz w:val="28"/>
          <w:szCs w:val="22"/>
        </w:rPr>
      </w:pPr>
    </w:p>
    <w:p w14:paraId="25AB55E3" w14:textId="77777777" w:rsidR="00241E4D" w:rsidRDefault="00241E4D">
      <w:pPr>
        <w:rPr>
          <w:rFonts w:ascii="Arial Narrow" w:hAnsi="Arial Narrow"/>
          <w:b/>
          <w:sz w:val="28"/>
          <w:szCs w:val="22"/>
        </w:rPr>
      </w:pPr>
    </w:p>
    <w:p w14:paraId="1D53E38E" w14:textId="05DA6041" w:rsidR="00823817" w:rsidRDefault="000F74F3">
      <w:pPr>
        <w:rPr>
          <w:rFonts w:ascii="Arial Narrow" w:hAnsi="Arial Narrow"/>
          <w:kern w:val="2"/>
          <w:sz w:val="22"/>
          <w:szCs w:val="22"/>
          <w:u w:val="single"/>
        </w:rPr>
      </w:pPr>
      <w:r>
        <w:rPr>
          <w:rFonts w:ascii="Arial Narrow" w:hAnsi="Arial Narrow"/>
          <w:b/>
          <w:sz w:val="28"/>
          <w:szCs w:val="22"/>
        </w:rPr>
        <w:t xml:space="preserve">Wykonawca                                                                       Zamawiający </w:t>
      </w:r>
    </w:p>
    <w:p w14:paraId="364D72BD" w14:textId="77777777" w:rsidR="00823817" w:rsidRDefault="00823817">
      <w:pPr>
        <w:jc w:val="center"/>
      </w:pPr>
    </w:p>
    <w:sectPr w:rsidR="00823817">
      <w:pgSz w:w="11906" w:h="16838"/>
      <w:pgMar w:top="1417" w:right="1417" w:bottom="1417" w:left="2552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E4B96"/>
    <w:multiLevelType w:val="multilevel"/>
    <w:tmpl w:val="E43C7DC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A761FB"/>
    <w:multiLevelType w:val="multilevel"/>
    <w:tmpl w:val="5094CD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935212"/>
    <w:multiLevelType w:val="multilevel"/>
    <w:tmpl w:val="81CABA3E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B35D8A"/>
    <w:multiLevelType w:val="multilevel"/>
    <w:tmpl w:val="996089CE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 Narrow" w:hAnsi="Arial Narrow" w:cs="Times New Roman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DC0363D"/>
    <w:multiLevelType w:val="multilevel"/>
    <w:tmpl w:val="FD88008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66C36"/>
    <w:multiLevelType w:val="hybridMultilevel"/>
    <w:tmpl w:val="232CD0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826ED"/>
    <w:multiLevelType w:val="multilevel"/>
    <w:tmpl w:val="3D228D9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21C70D81"/>
    <w:multiLevelType w:val="multilevel"/>
    <w:tmpl w:val="691CBF8A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1C3309"/>
    <w:multiLevelType w:val="multilevel"/>
    <w:tmpl w:val="267E3C4C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0D5954"/>
    <w:multiLevelType w:val="multilevel"/>
    <w:tmpl w:val="4C667B38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676A6C"/>
    <w:multiLevelType w:val="multilevel"/>
    <w:tmpl w:val="13586D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95C82"/>
    <w:multiLevelType w:val="multilevel"/>
    <w:tmpl w:val="469410A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5F536DE"/>
    <w:multiLevelType w:val="multilevel"/>
    <w:tmpl w:val="5E44B060"/>
    <w:lvl w:ilvl="0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 Narrow" w:hAnsi="Arial Narrow" w:cs="Times New Roman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6564478"/>
    <w:multiLevelType w:val="multilevel"/>
    <w:tmpl w:val="DC66F3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/>
        <w:b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eastAsia="Times New Roman" w:cs="Times New Roman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ascii="Arial Narrow" w:hAnsi="Arial Narrow" w:cs="Times New Roman"/>
        <w:b/>
        <w:sz w:val="22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ascii="Arial Narrow" w:hAnsi="Arial Narrow" w:cs="Times New Roman"/>
        <w:b w:val="0"/>
        <w:bCs w:val="0"/>
        <w:i w:val="0"/>
        <w:i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E07D8B"/>
    <w:multiLevelType w:val="multilevel"/>
    <w:tmpl w:val="0F4EA5AC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A46FC2"/>
    <w:multiLevelType w:val="multilevel"/>
    <w:tmpl w:val="71BE10E2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CB3EF9"/>
    <w:multiLevelType w:val="multilevel"/>
    <w:tmpl w:val="1BF4E834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6CF3D24"/>
    <w:multiLevelType w:val="multilevel"/>
    <w:tmpl w:val="1970558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/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b w:val="0"/>
        <w:bCs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  <w:b w:val="0"/>
        <w:i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F7E85"/>
    <w:multiLevelType w:val="multilevel"/>
    <w:tmpl w:val="0E2AB274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D267124"/>
    <w:multiLevelType w:val="multilevel"/>
    <w:tmpl w:val="7E2AA6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E1005B"/>
    <w:multiLevelType w:val="multilevel"/>
    <w:tmpl w:val="89F4B8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D1253"/>
    <w:multiLevelType w:val="multilevel"/>
    <w:tmpl w:val="776CD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i w:val="0"/>
        <w:sz w:val="22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eastAsia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22" w15:restartNumberingAfterBreak="0">
    <w:nsid w:val="53657E9D"/>
    <w:multiLevelType w:val="multilevel"/>
    <w:tmpl w:val="5BE854FA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hAnsi="Arial Narrow"/>
        <w:b/>
        <w:sz w:val="2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022D72"/>
    <w:multiLevelType w:val="multilevel"/>
    <w:tmpl w:val="6D386F1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1901EA8"/>
    <w:multiLevelType w:val="multilevel"/>
    <w:tmpl w:val="A024EC9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7474DBC"/>
    <w:multiLevelType w:val="multilevel"/>
    <w:tmpl w:val="C4241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9376EC"/>
    <w:multiLevelType w:val="multilevel"/>
    <w:tmpl w:val="0DAA9B3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hAnsi="Arial Narrow" w:cs="Times New Roman"/>
        <w:sz w:val="22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B17B6E"/>
    <w:multiLevelType w:val="multilevel"/>
    <w:tmpl w:val="562E7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b w:val="0"/>
        <w:bCs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28" w15:restartNumberingAfterBreak="0">
    <w:nsid w:val="71DB368A"/>
    <w:multiLevelType w:val="multilevel"/>
    <w:tmpl w:val="1AA81DCE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34C70A7"/>
    <w:multiLevelType w:val="multilevel"/>
    <w:tmpl w:val="FD2633E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74FD5572"/>
    <w:multiLevelType w:val="multilevel"/>
    <w:tmpl w:val="5A9EB9FE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6A080B"/>
    <w:multiLevelType w:val="multilevel"/>
    <w:tmpl w:val="803AB850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B2A5AEC"/>
    <w:multiLevelType w:val="multilevel"/>
    <w:tmpl w:val="A1941F6C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C6746CF"/>
    <w:multiLevelType w:val="multilevel"/>
    <w:tmpl w:val="764E1CB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ascii="Arial Narrow" w:hAnsi="Arial Narrow" w:cs="Times New Roman"/>
        <w:sz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4"/>
  </w:num>
  <w:num w:numId="4">
    <w:abstractNumId w:val="12"/>
  </w:num>
  <w:num w:numId="5">
    <w:abstractNumId w:val="26"/>
  </w:num>
  <w:num w:numId="6">
    <w:abstractNumId w:val="33"/>
  </w:num>
  <w:num w:numId="7">
    <w:abstractNumId w:val="13"/>
  </w:num>
  <w:num w:numId="8">
    <w:abstractNumId w:val="2"/>
  </w:num>
  <w:num w:numId="9">
    <w:abstractNumId w:val="15"/>
  </w:num>
  <w:num w:numId="10">
    <w:abstractNumId w:val="30"/>
  </w:num>
  <w:num w:numId="11">
    <w:abstractNumId w:val="27"/>
  </w:num>
  <w:num w:numId="12">
    <w:abstractNumId w:val="8"/>
  </w:num>
  <w:num w:numId="13">
    <w:abstractNumId w:val="18"/>
  </w:num>
  <w:num w:numId="14">
    <w:abstractNumId w:val="21"/>
  </w:num>
  <w:num w:numId="15">
    <w:abstractNumId w:val="9"/>
  </w:num>
  <w:num w:numId="16">
    <w:abstractNumId w:val="22"/>
  </w:num>
  <w:num w:numId="17">
    <w:abstractNumId w:val="0"/>
  </w:num>
  <w:num w:numId="18">
    <w:abstractNumId w:val="19"/>
  </w:num>
  <w:num w:numId="19">
    <w:abstractNumId w:val="11"/>
  </w:num>
  <w:num w:numId="20">
    <w:abstractNumId w:val="10"/>
  </w:num>
  <w:num w:numId="21">
    <w:abstractNumId w:val="29"/>
  </w:num>
  <w:num w:numId="22">
    <w:abstractNumId w:val="28"/>
  </w:num>
  <w:num w:numId="23">
    <w:abstractNumId w:val="25"/>
  </w:num>
  <w:num w:numId="24">
    <w:abstractNumId w:val="32"/>
  </w:num>
  <w:num w:numId="25">
    <w:abstractNumId w:val="31"/>
  </w:num>
  <w:num w:numId="26">
    <w:abstractNumId w:val="14"/>
  </w:num>
  <w:num w:numId="27">
    <w:abstractNumId w:val="7"/>
  </w:num>
  <w:num w:numId="28">
    <w:abstractNumId w:val="16"/>
  </w:num>
  <w:num w:numId="29">
    <w:abstractNumId w:val="20"/>
  </w:num>
  <w:num w:numId="30">
    <w:abstractNumId w:val="23"/>
  </w:num>
  <w:num w:numId="31">
    <w:abstractNumId w:val="17"/>
  </w:num>
  <w:num w:numId="32">
    <w:abstractNumId w:val="4"/>
  </w:num>
  <w:num w:numId="33">
    <w:abstractNumId w:val="6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817"/>
    <w:rsid w:val="000F74F3"/>
    <w:rsid w:val="00241E4D"/>
    <w:rsid w:val="004D2A61"/>
    <w:rsid w:val="00823817"/>
    <w:rsid w:val="009D2A07"/>
    <w:rsid w:val="009D6078"/>
    <w:rsid w:val="00A74133"/>
    <w:rsid w:val="00B03D98"/>
    <w:rsid w:val="00C03D6E"/>
    <w:rsid w:val="00C862BF"/>
    <w:rsid w:val="00E1583F"/>
    <w:rsid w:val="00E84D67"/>
    <w:rsid w:val="00EB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2A473"/>
  <w15:docId w15:val="{E214E146-C7C2-4C7E-9FA3-D96FB23A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uiPriority w:val="99"/>
    <w:rsid w:val="009F1946"/>
    <w:rPr>
      <w:rFonts w:cs="Times New Roman"/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character" w:customStyle="1" w:styleId="alb">
    <w:name w:val="a_lb"/>
    <w:basedOn w:val="Domylnaczcionkaakapitu"/>
    <w:qFormat/>
    <w:rsid w:val="009F1946"/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Times New Roman"/>
      <w:b w:val="0"/>
      <w:bCs w:val="0"/>
    </w:rPr>
  </w:style>
  <w:style w:type="character" w:customStyle="1" w:styleId="ListLabel3">
    <w:name w:val="ListLabel 3"/>
    <w:qFormat/>
    <w:rPr>
      <w:rFonts w:ascii="Arial Narrow" w:hAnsi="Arial Narrow" w:cs="Times New Roman"/>
      <w:sz w:val="22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Arial Narrow" w:eastAsia="Times New Roman" w:hAnsi="Arial Narrow" w:cs="Times New Roman"/>
      <w:sz w:val="22"/>
    </w:rPr>
  </w:style>
  <w:style w:type="character" w:customStyle="1" w:styleId="ListLabel11">
    <w:name w:val="ListLabel 11"/>
    <w:qFormat/>
    <w:rPr>
      <w:rFonts w:ascii="Arial Narrow" w:hAnsi="Arial Narrow" w:cs="Times New Roman"/>
      <w:sz w:val="22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ascii="Arial Narrow" w:hAnsi="Arial Narrow" w:cs="Times New Roman"/>
      <w:sz w:val="22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ascii="Arial Narrow" w:hAnsi="Arial Narrow" w:cs="Times New Roman"/>
      <w:sz w:val="22"/>
    </w:rPr>
  </w:style>
  <w:style w:type="character" w:customStyle="1" w:styleId="ListLabel31">
    <w:name w:val="ListLabel 31"/>
    <w:qFormat/>
    <w:rPr>
      <w:rFonts w:ascii="Arial Narrow" w:eastAsia="Times New Roman" w:hAnsi="Arial Narrow" w:cs="Times New Roman"/>
      <w:sz w:val="22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</w:rPr>
  </w:style>
  <w:style w:type="character" w:customStyle="1" w:styleId="ListLabel38">
    <w:name w:val="ListLabel 38"/>
    <w:qFormat/>
    <w:rPr>
      <w:color w:val="auto"/>
    </w:rPr>
  </w:style>
  <w:style w:type="character" w:customStyle="1" w:styleId="ListLabel39">
    <w:name w:val="ListLabel 39"/>
    <w:qFormat/>
    <w:rPr>
      <w:rFonts w:eastAsia="Times New Roman"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ascii="Arial Narrow" w:hAnsi="Arial Narrow" w:cs="Times New Roman"/>
      <w:sz w:val="22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  <w:b w:val="0"/>
    </w:rPr>
  </w:style>
  <w:style w:type="character" w:customStyle="1" w:styleId="ListLabel48">
    <w:name w:val="ListLabel 48"/>
    <w:qFormat/>
    <w:rPr>
      <w:rFonts w:eastAsia="Times New Roman" w:cs="Times New Roman"/>
      <w:b w:val="0"/>
      <w:bCs w:val="0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</w:rPr>
  </w:style>
  <w:style w:type="character" w:customStyle="1" w:styleId="ListLabel56">
    <w:name w:val="ListLabel 56"/>
    <w:qFormat/>
    <w:rPr>
      <w:rFonts w:ascii="Arial Narrow" w:hAnsi="Arial Narrow" w:cs="Times New Roman"/>
      <w:b w:val="0"/>
      <w:sz w:val="22"/>
    </w:rPr>
  </w:style>
  <w:style w:type="character" w:customStyle="1" w:styleId="ListLabel57">
    <w:name w:val="ListLabel 57"/>
    <w:qFormat/>
    <w:rPr>
      <w:rFonts w:eastAsia="Times New Roman" w:cs="Times New Roman"/>
    </w:rPr>
  </w:style>
  <w:style w:type="character" w:customStyle="1" w:styleId="ListLabel58">
    <w:name w:val="ListLabel 58"/>
    <w:qFormat/>
    <w:rPr>
      <w:rFonts w:ascii="Arial Narrow" w:hAnsi="Arial Narrow" w:cs="Times New Roman"/>
      <w:b/>
      <w:sz w:val="22"/>
    </w:rPr>
  </w:style>
  <w:style w:type="character" w:customStyle="1" w:styleId="ListLabel59">
    <w:name w:val="ListLabel 59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</w:rPr>
  </w:style>
  <w:style w:type="character" w:customStyle="1" w:styleId="ListLabel65">
    <w:name w:val="ListLabel 65"/>
    <w:qFormat/>
    <w:rPr>
      <w:rFonts w:ascii="Arial Narrow" w:eastAsia="Times New Roman" w:hAnsi="Arial Narrow" w:cs="Times New Roman"/>
      <w:sz w:val="22"/>
    </w:rPr>
  </w:style>
  <w:style w:type="character" w:customStyle="1" w:styleId="ListLabel66">
    <w:name w:val="ListLabel 66"/>
    <w:qFormat/>
    <w:rPr>
      <w:rFonts w:ascii="Arial Narrow" w:eastAsia="Times New Roman" w:hAnsi="Arial Narrow" w:cs="Times New Roman"/>
      <w:sz w:val="22"/>
    </w:rPr>
  </w:style>
  <w:style w:type="character" w:customStyle="1" w:styleId="ListLabel67">
    <w:name w:val="ListLabel 67"/>
    <w:qFormat/>
    <w:rPr>
      <w:rFonts w:ascii="Arial Narrow" w:eastAsia="Times New Roman" w:hAnsi="Arial Narrow" w:cs="Times New Roman"/>
      <w:sz w:val="22"/>
    </w:rPr>
  </w:style>
  <w:style w:type="character" w:customStyle="1" w:styleId="ListLabel68">
    <w:name w:val="ListLabel 68"/>
    <w:qFormat/>
    <w:rPr>
      <w:rFonts w:ascii="Arial Narrow" w:hAnsi="Arial Narrow"/>
      <w:b/>
      <w:color w:val="auto"/>
      <w:sz w:val="22"/>
    </w:rPr>
  </w:style>
  <w:style w:type="character" w:customStyle="1" w:styleId="ListLabel69">
    <w:name w:val="ListLabel 69"/>
    <w:qFormat/>
    <w:rPr>
      <w:rFonts w:ascii="Arial Narrow" w:eastAsia="Times New Roman" w:hAnsi="Arial Narrow" w:cs="Times New Roman"/>
      <w:sz w:val="22"/>
    </w:rPr>
  </w:style>
  <w:style w:type="character" w:customStyle="1" w:styleId="ListLabel70">
    <w:name w:val="ListLabel 70"/>
    <w:qFormat/>
    <w:rPr>
      <w:rFonts w:ascii="Arial Narrow" w:eastAsia="Times New Roman" w:hAnsi="Arial Narrow" w:cs="Times New Roman"/>
      <w:sz w:val="22"/>
    </w:rPr>
  </w:style>
  <w:style w:type="character" w:customStyle="1" w:styleId="ListLabel71">
    <w:name w:val="ListLabel 71"/>
    <w:qFormat/>
    <w:rPr>
      <w:rFonts w:ascii="Arial Narrow" w:hAnsi="Arial Narrow"/>
      <w:i w:val="0"/>
      <w:sz w:val="22"/>
    </w:rPr>
  </w:style>
  <w:style w:type="character" w:customStyle="1" w:styleId="ListLabel72">
    <w:name w:val="ListLabel 72"/>
    <w:qFormat/>
    <w:rPr>
      <w:rFonts w:eastAsia="Times New Roman" w:cs="Times New Roman"/>
    </w:rPr>
  </w:style>
  <w:style w:type="character" w:customStyle="1" w:styleId="ListLabel73">
    <w:name w:val="ListLabel 73"/>
    <w:qFormat/>
    <w:rPr>
      <w:rFonts w:ascii="Arial Narrow" w:eastAsia="Times New Roman" w:hAnsi="Arial Narrow" w:cs="Times New Roman"/>
      <w:sz w:val="22"/>
    </w:rPr>
  </w:style>
  <w:style w:type="character" w:customStyle="1" w:styleId="ListLabel74">
    <w:name w:val="ListLabel 74"/>
    <w:qFormat/>
    <w:rPr>
      <w:rFonts w:ascii="Arial Narrow" w:hAnsi="Arial Narrow"/>
      <w:b/>
      <w:sz w:val="22"/>
    </w:rPr>
  </w:style>
  <w:style w:type="character" w:customStyle="1" w:styleId="ListLabel75">
    <w:name w:val="ListLabel 75"/>
    <w:qFormat/>
    <w:rPr>
      <w:rFonts w:ascii="Arial Narrow" w:hAnsi="Arial Narrow"/>
      <w:b/>
      <w:sz w:val="22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78">
    <w:name w:val="ListLabel 78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79">
    <w:name w:val="ListLabel 79"/>
    <w:qFormat/>
    <w:rPr>
      <w:rFonts w:eastAsia="Times New Roman" w:cs="Times New Roman"/>
      <w:b w:val="0"/>
      <w:i w:val="0"/>
    </w:rPr>
  </w:style>
  <w:style w:type="character" w:customStyle="1" w:styleId="ListLabel80">
    <w:name w:val="ListLabel 80"/>
    <w:qFormat/>
    <w:rPr>
      <w:rFonts w:ascii="Arial Narrow" w:hAnsi="Arial Narrow"/>
      <w:b/>
      <w:sz w:val="22"/>
    </w:rPr>
  </w:style>
  <w:style w:type="character" w:customStyle="1" w:styleId="ListLabel81">
    <w:name w:val="ListLabel 81"/>
    <w:qFormat/>
    <w:rPr>
      <w:b w:val="0"/>
    </w:rPr>
  </w:style>
  <w:style w:type="character" w:customStyle="1" w:styleId="ListLabel82">
    <w:name w:val="ListLabel 82"/>
    <w:qFormat/>
    <w:rPr>
      <w:b/>
    </w:rPr>
  </w:style>
  <w:style w:type="character" w:customStyle="1" w:styleId="ListLabel83">
    <w:name w:val="ListLabel 83"/>
    <w:qFormat/>
    <w:rPr>
      <w:b/>
    </w:rPr>
  </w:style>
  <w:style w:type="character" w:customStyle="1" w:styleId="ListLabel84">
    <w:name w:val="ListLabel 84"/>
    <w:qFormat/>
    <w:rPr>
      <w:b w:val="0"/>
    </w:rPr>
  </w:style>
  <w:style w:type="character" w:customStyle="1" w:styleId="ListLabel85">
    <w:name w:val="ListLabel 85"/>
    <w:qFormat/>
    <w:rPr>
      <w:b w:val="0"/>
    </w:rPr>
  </w:style>
  <w:style w:type="character" w:customStyle="1" w:styleId="ListLabel86">
    <w:name w:val="ListLabel 86"/>
    <w:qFormat/>
    <w:rPr>
      <w:b w:val="0"/>
    </w:rPr>
  </w:style>
  <w:style w:type="character" w:customStyle="1" w:styleId="ListLabel87">
    <w:name w:val="ListLabel 87"/>
    <w:qFormat/>
    <w:rPr>
      <w:b w:val="0"/>
    </w:rPr>
  </w:style>
  <w:style w:type="character" w:customStyle="1" w:styleId="ListLabel88">
    <w:name w:val="ListLabel 88"/>
    <w:qFormat/>
    <w:rPr>
      <w:b w:val="0"/>
    </w:rPr>
  </w:style>
  <w:style w:type="character" w:customStyle="1" w:styleId="ListLabel89">
    <w:name w:val="ListLabel 89"/>
    <w:qFormat/>
    <w:rPr>
      <w:b w:val="0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eastAsia="Calibri" w:cs="Times New Roman"/>
      <w:i w:val="0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eastAsia="Calibri" w:cs="Times New Roman"/>
    </w:rPr>
  </w:style>
  <w:style w:type="character" w:customStyle="1" w:styleId="ListLabel101">
    <w:name w:val="ListLabel 101"/>
    <w:qFormat/>
    <w:rPr>
      <w:rFonts w:eastAsia="Times New Roman" w:cs="Times New Roman"/>
      <w:i w:val="0"/>
    </w:rPr>
  </w:style>
  <w:style w:type="character" w:customStyle="1" w:styleId="ListLabel102">
    <w:name w:val="ListLabel 102"/>
    <w:qFormat/>
    <w:rPr>
      <w:rFonts w:ascii="Arial Narrow" w:hAnsi="Arial Narrow"/>
      <w:sz w:val="22"/>
      <w:szCs w:val="22"/>
      <w:lang w:eastAsia="ar-SA"/>
    </w:rPr>
  </w:style>
  <w:style w:type="character" w:customStyle="1" w:styleId="ListLabel103">
    <w:name w:val="ListLabel 103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104">
    <w:name w:val="ListLabel 104"/>
    <w:qFormat/>
    <w:rPr>
      <w:rFonts w:ascii="Arial Narrow" w:hAnsi="Arial Narrow"/>
      <w:sz w:val="22"/>
      <w:szCs w:val="22"/>
    </w:rPr>
  </w:style>
  <w:style w:type="character" w:customStyle="1" w:styleId="ListLabel105">
    <w:name w:val="ListLabel 105"/>
    <w:qFormat/>
    <w:rPr>
      <w:rFonts w:eastAsia="Times New Roman" w:cs="Times New Roman"/>
    </w:rPr>
  </w:style>
  <w:style w:type="character" w:customStyle="1" w:styleId="ListLabel106">
    <w:name w:val="ListLabel 106"/>
    <w:qFormat/>
    <w:rPr>
      <w:rFonts w:cs="Times New Roman"/>
      <w:b w:val="0"/>
      <w:bCs w:val="0"/>
    </w:rPr>
  </w:style>
  <w:style w:type="character" w:customStyle="1" w:styleId="ListLabel107">
    <w:name w:val="ListLabel 107"/>
    <w:qFormat/>
    <w:rPr>
      <w:rFonts w:ascii="Arial Narrow" w:hAnsi="Arial Narrow" w:cs="Times New Roman"/>
      <w:sz w:val="22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ascii="Arial Narrow" w:eastAsia="Times New Roman" w:hAnsi="Arial Narrow" w:cs="Times New Roman"/>
      <w:sz w:val="22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ascii="Arial Narrow" w:hAnsi="Arial Narrow" w:cs="Times New Roman"/>
      <w:sz w:val="22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Wingdings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ascii="Arial Narrow" w:hAnsi="Arial Narrow" w:cs="Times New Roman"/>
      <w:sz w:val="22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ascii="Arial Narrow" w:hAnsi="Arial Narrow" w:cs="Times New Roman"/>
      <w:sz w:val="22"/>
    </w:rPr>
  </w:style>
  <w:style w:type="character" w:customStyle="1" w:styleId="ListLabel141">
    <w:name w:val="ListLabel 141"/>
    <w:qFormat/>
    <w:rPr>
      <w:rFonts w:ascii="Arial Narrow" w:eastAsia="Times New Roman" w:hAnsi="Arial Narrow" w:cs="Times New Roman"/>
      <w:sz w:val="22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eastAsia="Times New Roman" w:cs="Times New Roman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ascii="Arial Narrow" w:hAnsi="Arial Narrow" w:cs="Times New Roman"/>
      <w:sz w:val="22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ascii="Arial Narrow" w:hAnsi="Arial Narrow" w:cs="Times New Roman"/>
      <w:b w:val="0"/>
      <w:sz w:val="22"/>
    </w:rPr>
  </w:style>
  <w:style w:type="character" w:customStyle="1" w:styleId="ListLabel158">
    <w:name w:val="ListLabel 158"/>
    <w:qFormat/>
    <w:rPr>
      <w:rFonts w:eastAsia="Times New Roman" w:cs="Times New Roman"/>
    </w:rPr>
  </w:style>
  <w:style w:type="character" w:customStyle="1" w:styleId="ListLabel159">
    <w:name w:val="ListLabel 159"/>
    <w:qFormat/>
    <w:rPr>
      <w:rFonts w:ascii="Arial Narrow" w:hAnsi="Arial Narrow" w:cs="Times New Roman"/>
      <w:b/>
      <w:sz w:val="22"/>
    </w:rPr>
  </w:style>
  <w:style w:type="character" w:customStyle="1" w:styleId="ListLabel160">
    <w:name w:val="ListLabel 160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ascii="Arial Narrow" w:eastAsia="Times New Roman" w:hAnsi="Arial Narrow" w:cs="Times New Roman"/>
      <w:sz w:val="22"/>
    </w:rPr>
  </w:style>
  <w:style w:type="character" w:customStyle="1" w:styleId="ListLabel167">
    <w:name w:val="ListLabel 167"/>
    <w:qFormat/>
    <w:rPr>
      <w:rFonts w:ascii="Arial Narrow" w:eastAsia="Times New Roman" w:hAnsi="Arial Narrow" w:cs="Times New Roman"/>
      <w:sz w:val="22"/>
    </w:rPr>
  </w:style>
  <w:style w:type="character" w:customStyle="1" w:styleId="ListLabel168">
    <w:name w:val="ListLabel 168"/>
    <w:qFormat/>
    <w:rPr>
      <w:rFonts w:ascii="Arial Narrow" w:eastAsia="Times New Roman" w:hAnsi="Arial Narrow" w:cs="Times New Roman"/>
      <w:sz w:val="22"/>
    </w:rPr>
  </w:style>
  <w:style w:type="character" w:customStyle="1" w:styleId="ListLabel169">
    <w:name w:val="ListLabel 169"/>
    <w:qFormat/>
    <w:rPr>
      <w:rFonts w:ascii="Arial Narrow" w:hAnsi="Arial Narrow"/>
      <w:b/>
      <w:color w:val="auto"/>
      <w:sz w:val="22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Symbol"/>
    </w:rPr>
  </w:style>
  <w:style w:type="character" w:customStyle="1" w:styleId="ListLabel172">
    <w:name w:val="ListLabel 172"/>
    <w:qFormat/>
    <w:rPr>
      <w:rFonts w:ascii="Arial Narrow" w:eastAsia="Times New Roman" w:hAnsi="Arial Narrow" w:cs="Times New Roman"/>
      <w:sz w:val="22"/>
    </w:rPr>
  </w:style>
  <w:style w:type="character" w:customStyle="1" w:styleId="ListLabel173">
    <w:name w:val="ListLabel 173"/>
    <w:qFormat/>
    <w:rPr>
      <w:rFonts w:ascii="Arial Narrow" w:eastAsia="Times New Roman" w:hAnsi="Arial Narrow" w:cs="Times New Roman"/>
      <w:sz w:val="22"/>
    </w:rPr>
  </w:style>
  <w:style w:type="character" w:customStyle="1" w:styleId="ListLabel174">
    <w:name w:val="ListLabel 174"/>
    <w:qFormat/>
    <w:rPr>
      <w:rFonts w:ascii="Arial Narrow" w:hAnsi="Arial Narrow"/>
      <w:i w:val="0"/>
      <w:sz w:val="22"/>
    </w:rPr>
  </w:style>
  <w:style w:type="character" w:customStyle="1" w:styleId="ListLabel175">
    <w:name w:val="ListLabel 175"/>
    <w:qFormat/>
    <w:rPr>
      <w:rFonts w:eastAsia="Times New Roman" w:cs="Times New Roman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ascii="Arial Narrow" w:eastAsia="Times New Roman" w:hAnsi="Arial Narrow" w:cs="Times New Roman"/>
      <w:sz w:val="22"/>
    </w:rPr>
  </w:style>
  <w:style w:type="character" w:customStyle="1" w:styleId="ListLabel179">
    <w:name w:val="ListLabel 179"/>
    <w:qFormat/>
    <w:rPr>
      <w:rFonts w:ascii="Arial Narrow" w:hAnsi="Arial Narrow"/>
      <w:b/>
      <w:sz w:val="22"/>
    </w:rPr>
  </w:style>
  <w:style w:type="character" w:customStyle="1" w:styleId="ListLabel180">
    <w:name w:val="ListLabel 180"/>
    <w:qFormat/>
    <w:rPr>
      <w:rFonts w:ascii="Arial Narrow" w:hAnsi="Arial Narrow"/>
      <w:b/>
      <w:sz w:val="22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Wingdings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rFonts w:cs="Wingdings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Wingdings"/>
    </w:rPr>
  </w:style>
  <w:style w:type="character" w:customStyle="1" w:styleId="ListLabel189">
    <w:name w:val="ListLabel 189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190">
    <w:name w:val="ListLabel 190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191">
    <w:name w:val="ListLabel 191"/>
    <w:qFormat/>
    <w:rPr>
      <w:rFonts w:eastAsia="Times New Roman" w:cs="Times New Roman"/>
      <w:b w:val="0"/>
      <w:i w:val="0"/>
    </w:rPr>
  </w:style>
  <w:style w:type="character" w:customStyle="1" w:styleId="ListLabel192">
    <w:name w:val="ListLabel 192"/>
    <w:qFormat/>
    <w:rPr>
      <w:rFonts w:ascii="Arial Narrow" w:hAnsi="Arial Narrow"/>
      <w:b/>
      <w:sz w:val="22"/>
    </w:rPr>
  </w:style>
  <w:style w:type="character" w:customStyle="1" w:styleId="ListLabel193">
    <w:name w:val="ListLabel 193"/>
    <w:qFormat/>
    <w:rPr>
      <w:rFonts w:ascii="Arial Narrow" w:hAnsi="Arial Narrow"/>
      <w:sz w:val="22"/>
      <w:szCs w:val="22"/>
      <w:lang w:eastAsia="ar-SA"/>
    </w:rPr>
  </w:style>
  <w:style w:type="character" w:customStyle="1" w:styleId="ListLabel194">
    <w:name w:val="ListLabel 194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195">
    <w:name w:val="ListLabel 195"/>
    <w:qFormat/>
    <w:rPr>
      <w:rFonts w:ascii="Arial Narrow" w:hAnsi="Arial Narrow"/>
      <w:sz w:val="22"/>
      <w:szCs w:val="22"/>
    </w:rPr>
  </w:style>
  <w:style w:type="character" w:customStyle="1" w:styleId="ListLabel196">
    <w:name w:val="ListLabel 196"/>
    <w:qFormat/>
    <w:rPr>
      <w:rFonts w:eastAsia="Times New Roman" w:cs="Times New Roman"/>
    </w:rPr>
  </w:style>
  <w:style w:type="character" w:customStyle="1" w:styleId="ListLabel197">
    <w:name w:val="ListLabel 197"/>
    <w:qFormat/>
    <w:rPr>
      <w:rFonts w:cs="Times New Roman"/>
      <w:b w:val="0"/>
      <w:bCs w:val="0"/>
    </w:rPr>
  </w:style>
  <w:style w:type="character" w:customStyle="1" w:styleId="ListLabel198">
    <w:name w:val="ListLabel 198"/>
    <w:qFormat/>
    <w:rPr>
      <w:rFonts w:ascii="Arial Narrow" w:hAnsi="Arial Narrow" w:cs="Times New Roman"/>
      <w:sz w:val="22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cs="Times New Roman"/>
    </w:rPr>
  </w:style>
  <w:style w:type="character" w:customStyle="1" w:styleId="ListLabel202">
    <w:name w:val="ListLabel 202"/>
    <w:qFormat/>
    <w:rPr>
      <w:rFonts w:cs="Times New Roman"/>
    </w:rPr>
  </w:style>
  <w:style w:type="character" w:customStyle="1" w:styleId="ListLabel203">
    <w:name w:val="ListLabel 203"/>
    <w:qFormat/>
    <w:rPr>
      <w:rFonts w:cs="Times New Roman"/>
    </w:rPr>
  </w:style>
  <w:style w:type="character" w:customStyle="1" w:styleId="ListLabel204">
    <w:name w:val="ListLabel 204"/>
    <w:qFormat/>
    <w:rPr>
      <w:rFonts w:cs="Times New Roman"/>
    </w:rPr>
  </w:style>
  <w:style w:type="character" w:customStyle="1" w:styleId="ListLabel205">
    <w:name w:val="ListLabel 205"/>
    <w:qFormat/>
    <w:rPr>
      <w:rFonts w:ascii="Arial Narrow" w:eastAsia="Times New Roman" w:hAnsi="Arial Narrow" w:cs="Times New Roman"/>
      <w:sz w:val="22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ascii="Arial Narrow" w:hAnsi="Arial Narrow" w:cs="Times New Roman"/>
      <w:sz w:val="22"/>
    </w:rPr>
  </w:style>
  <w:style w:type="character" w:customStyle="1" w:styleId="ListLabel215">
    <w:name w:val="ListLabel 215"/>
    <w:qFormat/>
    <w:rPr>
      <w:rFonts w:cs="Wingdings"/>
    </w:rPr>
  </w:style>
  <w:style w:type="character" w:customStyle="1" w:styleId="ListLabel216">
    <w:name w:val="ListLabel 216"/>
    <w:qFormat/>
    <w:rPr>
      <w:rFonts w:cs="Symbol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rFonts w:cs="Wingdings"/>
    </w:rPr>
  </w:style>
  <w:style w:type="character" w:customStyle="1" w:styleId="ListLabel219">
    <w:name w:val="ListLabel 219"/>
    <w:qFormat/>
    <w:rPr>
      <w:rFonts w:cs="Symbol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Wingdings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ascii="Arial Narrow" w:hAnsi="Arial Narrow" w:cs="Times New Roman"/>
      <w:sz w:val="22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ascii="Arial Narrow" w:hAnsi="Arial Narrow" w:cs="Times New Roman"/>
      <w:sz w:val="22"/>
    </w:rPr>
  </w:style>
  <w:style w:type="character" w:customStyle="1" w:styleId="ListLabel232">
    <w:name w:val="ListLabel 232"/>
    <w:qFormat/>
    <w:rPr>
      <w:rFonts w:ascii="Arial Narrow" w:eastAsia="Times New Roman" w:hAnsi="Arial Narrow" w:cs="Times New Roman"/>
      <w:sz w:val="22"/>
    </w:rPr>
  </w:style>
  <w:style w:type="character" w:customStyle="1" w:styleId="ListLabel233">
    <w:name w:val="ListLabel 233"/>
    <w:qFormat/>
    <w:rPr>
      <w:rFonts w:cs="Times New Roman"/>
    </w:rPr>
  </w:style>
  <w:style w:type="character" w:customStyle="1" w:styleId="ListLabel234">
    <w:name w:val="ListLabel 234"/>
    <w:qFormat/>
    <w:rPr>
      <w:rFonts w:cs="Times New Roman"/>
    </w:rPr>
  </w:style>
  <w:style w:type="character" w:customStyle="1" w:styleId="ListLabel235">
    <w:name w:val="ListLabel 235"/>
    <w:qFormat/>
    <w:rPr>
      <w:rFonts w:cs="Times New Roman"/>
    </w:rPr>
  </w:style>
  <w:style w:type="character" w:customStyle="1" w:styleId="ListLabel236">
    <w:name w:val="ListLabel 236"/>
    <w:qFormat/>
    <w:rPr>
      <w:rFonts w:cs="Times New Roman"/>
    </w:rPr>
  </w:style>
  <w:style w:type="character" w:customStyle="1" w:styleId="ListLabel237">
    <w:name w:val="ListLabel 237"/>
    <w:qFormat/>
    <w:rPr>
      <w:rFonts w:cs="Times New Roman"/>
    </w:rPr>
  </w:style>
  <w:style w:type="character" w:customStyle="1" w:styleId="ListLabel238">
    <w:name w:val="ListLabel 238"/>
    <w:qFormat/>
    <w:rPr>
      <w:rFonts w:cs="Times New Roman"/>
    </w:rPr>
  </w:style>
  <w:style w:type="character" w:customStyle="1" w:styleId="ListLabel239">
    <w:name w:val="ListLabel 239"/>
    <w:qFormat/>
    <w:rPr>
      <w:rFonts w:eastAsia="Times New Roman" w:cs="Times New Roman"/>
    </w:rPr>
  </w:style>
  <w:style w:type="character" w:customStyle="1" w:styleId="ListLabel240">
    <w:name w:val="ListLabel 240"/>
    <w:qFormat/>
    <w:rPr>
      <w:rFonts w:cs="Symbol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ascii="Arial Narrow" w:hAnsi="Arial Narrow" w:cs="Times New Roman"/>
      <w:sz w:val="22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48">
    <w:name w:val="ListLabel 248"/>
    <w:qFormat/>
    <w:rPr>
      <w:rFonts w:ascii="Arial Narrow" w:hAnsi="Arial Narrow" w:cs="Times New Roman"/>
      <w:b w:val="0"/>
      <w:sz w:val="22"/>
    </w:rPr>
  </w:style>
  <w:style w:type="character" w:customStyle="1" w:styleId="ListLabel249">
    <w:name w:val="ListLabel 249"/>
    <w:qFormat/>
    <w:rPr>
      <w:rFonts w:eastAsia="Times New Roman" w:cs="Times New Roman"/>
    </w:rPr>
  </w:style>
  <w:style w:type="character" w:customStyle="1" w:styleId="ListLabel250">
    <w:name w:val="ListLabel 250"/>
    <w:qFormat/>
    <w:rPr>
      <w:rFonts w:ascii="Arial Narrow" w:hAnsi="Arial Narrow" w:cs="Times New Roman"/>
      <w:b/>
      <w:sz w:val="22"/>
    </w:rPr>
  </w:style>
  <w:style w:type="character" w:customStyle="1" w:styleId="ListLabel251">
    <w:name w:val="ListLabel 251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57">
    <w:name w:val="ListLabel 257"/>
    <w:qFormat/>
    <w:rPr>
      <w:rFonts w:ascii="Arial Narrow" w:eastAsia="Times New Roman" w:hAnsi="Arial Narrow" w:cs="Times New Roman"/>
      <w:sz w:val="22"/>
    </w:rPr>
  </w:style>
  <w:style w:type="character" w:customStyle="1" w:styleId="ListLabel258">
    <w:name w:val="ListLabel 258"/>
    <w:qFormat/>
    <w:rPr>
      <w:rFonts w:ascii="Arial Narrow" w:eastAsia="Times New Roman" w:hAnsi="Arial Narrow" w:cs="Times New Roman"/>
      <w:sz w:val="22"/>
    </w:rPr>
  </w:style>
  <w:style w:type="character" w:customStyle="1" w:styleId="ListLabel259">
    <w:name w:val="ListLabel 259"/>
    <w:qFormat/>
    <w:rPr>
      <w:rFonts w:ascii="Arial Narrow" w:eastAsia="Times New Roman" w:hAnsi="Arial Narrow" w:cs="Times New Roman"/>
      <w:sz w:val="22"/>
    </w:rPr>
  </w:style>
  <w:style w:type="character" w:customStyle="1" w:styleId="ListLabel260">
    <w:name w:val="ListLabel 260"/>
    <w:qFormat/>
    <w:rPr>
      <w:rFonts w:ascii="Arial Narrow" w:hAnsi="Arial Narrow"/>
      <w:b/>
      <w:color w:val="auto"/>
      <w:sz w:val="22"/>
    </w:rPr>
  </w:style>
  <w:style w:type="character" w:customStyle="1" w:styleId="ListLabel261">
    <w:name w:val="ListLabel 261"/>
    <w:qFormat/>
    <w:rPr>
      <w:rFonts w:cs="Symbol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ascii="Arial Narrow" w:eastAsia="Times New Roman" w:hAnsi="Arial Narrow" w:cs="Times New Roman"/>
      <w:sz w:val="22"/>
    </w:rPr>
  </w:style>
  <w:style w:type="character" w:customStyle="1" w:styleId="ListLabel264">
    <w:name w:val="ListLabel 264"/>
    <w:qFormat/>
    <w:rPr>
      <w:rFonts w:ascii="Arial Narrow" w:eastAsia="Times New Roman" w:hAnsi="Arial Narrow" w:cs="Times New Roman"/>
      <w:sz w:val="22"/>
    </w:rPr>
  </w:style>
  <w:style w:type="character" w:customStyle="1" w:styleId="ListLabel265">
    <w:name w:val="ListLabel 265"/>
    <w:qFormat/>
    <w:rPr>
      <w:rFonts w:ascii="Arial Narrow" w:hAnsi="Arial Narrow"/>
      <w:i w:val="0"/>
      <w:sz w:val="22"/>
    </w:rPr>
  </w:style>
  <w:style w:type="character" w:customStyle="1" w:styleId="ListLabel266">
    <w:name w:val="ListLabel 266"/>
    <w:qFormat/>
    <w:rPr>
      <w:rFonts w:eastAsia="Times New Roman" w:cs="Times New Roman"/>
    </w:rPr>
  </w:style>
  <w:style w:type="character" w:customStyle="1" w:styleId="ListLabel267">
    <w:name w:val="ListLabel 267"/>
    <w:qFormat/>
    <w:rPr>
      <w:rFonts w:cs="Symbol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ascii="Arial Narrow" w:eastAsia="Times New Roman" w:hAnsi="Arial Narrow" w:cs="Times New Roman"/>
      <w:sz w:val="22"/>
    </w:rPr>
  </w:style>
  <w:style w:type="character" w:customStyle="1" w:styleId="ListLabel270">
    <w:name w:val="ListLabel 270"/>
    <w:qFormat/>
    <w:rPr>
      <w:rFonts w:ascii="Arial Narrow" w:hAnsi="Arial Narrow"/>
      <w:b/>
      <w:sz w:val="22"/>
    </w:rPr>
  </w:style>
  <w:style w:type="character" w:customStyle="1" w:styleId="ListLabel271">
    <w:name w:val="ListLabel 271"/>
    <w:qFormat/>
    <w:rPr>
      <w:rFonts w:ascii="Arial Narrow" w:hAnsi="Arial Narrow"/>
      <w:b/>
      <w:sz w:val="22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281">
    <w:name w:val="ListLabel 281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282">
    <w:name w:val="ListLabel 282"/>
    <w:qFormat/>
    <w:rPr>
      <w:rFonts w:eastAsia="Times New Roman" w:cs="Times New Roman"/>
      <w:b w:val="0"/>
      <w:i w:val="0"/>
    </w:rPr>
  </w:style>
  <w:style w:type="character" w:customStyle="1" w:styleId="ListLabel283">
    <w:name w:val="ListLabel 283"/>
    <w:qFormat/>
    <w:rPr>
      <w:rFonts w:ascii="Arial Narrow" w:hAnsi="Arial Narrow"/>
      <w:b/>
      <w:sz w:val="22"/>
    </w:rPr>
  </w:style>
  <w:style w:type="character" w:customStyle="1" w:styleId="ListLabel284">
    <w:name w:val="ListLabel 284"/>
    <w:qFormat/>
    <w:rPr>
      <w:rFonts w:ascii="Arial Narrow" w:hAnsi="Arial Narrow"/>
      <w:sz w:val="22"/>
      <w:szCs w:val="22"/>
      <w:lang w:eastAsia="ar-SA"/>
    </w:rPr>
  </w:style>
  <w:style w:type="character" w:customStyle="1" w:styleId="ListLabel285">
    <w:name w:val="ListLabel 285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286">
    <w:name w:val="ListLabel 286"/>
    <w:qFormat/>
    <w:rPr>
      <w:rFonts w:ascii="Arial Narrow" w:hAnsi="Arial Narrow"/>
      <w:sz w:val="22"/>
      <w:szCs w:val="22"/>
    </w:rPr>
  </w:style>
  <w:style w:type="character" w:customStyle="1" w:styleId="ListLabel287">
    <w:name w:val="ListLabel 287"/>
    <w:qFormat/>
    <w:rPr>
      <w:rFonts w:eastAsia="Times New Roman" w:cs="Times New Roman"/>
    </w:rPr>
  </w:style>
  <w:style w:type="character" w:customStyle="1" w:styleId="ListLabel288">
    <w:name w:val="ListLabel 288"/>
    <w:qFormat/>
    <w:rPr>
      <w:rFonts w:cs="Times New Roman"/>
      <w:b w:val="0"/>
      <w:bCs w:val="0"/>
    </w:rPr>
  </w:style>
  <w:style w:type="character" w:customStyle="1" w:styleId="ListLabel289">
    <w:name w:val="ListLabel 289"/>
    <w:qFormat/>
    <w:rPr>
      <w:rFonts w:ascii="Arial Narrow" w:hAnsi="Arial Narrow" w:cs="Times New Roman"/>
      <w:sz w:val="22"/>
    </w:rPr>
  </w:style>
  <w:style w:type="character" w:customStyle="1" w:styleId="ListLabel290">
    <w:name w:val="ListLabel 290"/>
    <w:qFormat/>
    <w:rPr>
      <w:rFonts w:cs="Times New Roman"/>
    </w:rPr>
  </w:style>
  <w:style w:type="character" w:customStyle="1" w:styleId="ListLabel291">
    <w:name w:val="ListLabel 291"/>
    <w:qFormat/>
    <w:rPr>
      <w:rFonts w:cs="Times New Roman"/>
    </w:rPr>
  </w:style>
  <w:style w:type="character" w:customStyle="1" w:styleId="ListLabel292">
    <w:name w:val="ListLabel 292"/>
    <w:qFormat/>
    <w:rPr>
      <w:rFonts w:cs="Times New Roman"/>
    </w:rPr>
  </w:style>
  <w:style w:type="character" w:customStyle="1" w:styleId="ListLabel293">
    <w:name w:val="ListLabel 293"/>
    <w:qFormat/>
    <w:rPr>
      <w:rFonts w:cs="Times New Roman"/>
    </w:rPr>
  </w:style>
  <w:style w:type="character" w:customStyle="1" w:styleId="ListLabel294">
    <w:name w:val="ListLabel 294"/>
    <w:qFormat/>
    <w:rPr>
      <w:rFonts w:cs="Times New Roman"/>
    </w:rPr>
  </w:style>
  <w:style w:type="character" w:customStyle="1" w:styleId="ListLabel295">
    <w:name w:val="ListLabel 295"/>
    <w:qFormat/>
    <w:rPr>
      <w:rFonts w:cs="Times New Roman"/>
    </w:rPr>
  </w:style>
  <w:style w:type="character" w:customStyle="1" w:styleId="ListLabel296">
    <w:name w:val="ListLabel 296"/>
    <w:qFormat/>
    <w:rPr>
      <w:rFonts w:ascii="Arial Narrow" w:eastAsia="Times New Roman" w:hAnsi="Arial Narrow" w:cs="Times New Roman"/>
      <w:sz w:val="22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cs="Symbol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ascii="Arial Narrow" w:hAnsi="Arial Narrow" w:cs="Times New Roman"/>
      <w:sz w:val="22"/>
    </w:rPr>
  </w:style>
  <w:style w:type="character" w:customStyle="1" w:styleId="ListLabel306">
    <w:name w:val="ListLabel 306"/>
    <w:qFormat/>
    <w:rPr>
      <w:rFonts w:cs="Wingdings"/>
    </w:rPr>
  </w:style>
  <w:style w:type="character" w:customStyle="1" w:styleId="ListLabel307">
    <w:name w:val="ListLabel 307"/>
    <w:qFormat/>
    <w:rPr>
      <w:rFonts w:cs="Symbol"/>
    </w:rPr>
  </w:style>
  <w:style w:type="character" w:customStyle="1" w:styleId="ListLabel308">
    <w:name w:val="ListLabel 308"/>
    <w:qFormat/>
    <w:rPr>
      <w:rFonts w:cs="Courier New"/>
    </w:rPr>
  </w:style>
  <w:style w:type="character" w:customStyle="1" w:styleId="ListLabel309">
    <w:name w:val="ListLabel 309"/>
    <w:qFormat/>
    <w:rPr>
      <w:rFonts w:cs="Wingdings"/>
    </w:rPr>
  </w:style>
  <w:style w:type="character" w:customStyle="1" w:styleId="ListLabel310">
    <w:name w:val="ListLabel 310"/>
    <w:qFormat/>
    <w:rPr>
      <w:rFonts w:cs="Symbol"/>
    </w:rPr>
  </w:style>
  <w:style w:type="character" w:customStyle="1" w:styleId="ListLabel311">
    <w:name w:val="ListLabel 311"/>
    <w:qFormat/>
    <w:rPr>
      <w:rFonts w:cs="Courier New"/>
    </w:rPr>
  </w:style>
  <w:style w:type="character" w:customStyle="1" w:styleId="ListLabel312">
    <w:name w:val="ListLabel 312"/>
    <w:qFormat/>
    <w:rPr>
      <w:rFonts w:cs="Wingdings"/>
    </w:rPr>
  </w:style>
  <w:style w:type="character" w:customStyle="1" w:styleId="ListLabel313">
    <w:name w:val="ListLabel 313"/>
    <w:qFormat/>
    <w:rPr>
      <w:rFonts w:cs="Times New Roman"/>
    </w:rPr>
  </w:style>
  <w:style w:type="character" w:customStyle="1" w:styleId="ListLabel314">
    <w:name w:val="ListLabel 314"/>
    <w:qFormat/>
    <w:rPr>
      <w:rFonts w:cs="Times New Roman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ascii="Arial Narrow" w:hAnsi="Arial Narrow" w:cs="Times New Roman"/>
      <w:sz w:val="22"/>
    </w:rPr>
  </w:style>
  <w:style w:type="character" w:customStyle="1" w:styleId="ListLabel317">
    <w:name w:val="ListLabel 317"/>
    <w:qFormat/>
    <w:rPr>
      <w:rFonts w:cs="Times New Roman"/>
    </w:rPr>
  </w:style>
  <w:style w:type="character" w:customStyle="1" w:styleId="ListLabel318">
    <w:name w:val="ListLabel 318"/>
    <w:qFormat/>
    <w:rPr>
      <w:rFonts w:cs="Times New Roman"/>
    </w:rPr>
  </w:style>
  <w:style w:type="character" w:customStyle="1" w:styleId="ListLabel319">
    <w:name w:val="ListLabel 319"/>
    <w:qFormat/>
    <w:rPr>
      <w:rFonts w:cs="Times New Roman"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Times New Roman"/>
    </w:rPr>
  </w:style>
  <w:style w:type="character" w:customStyle="1" w:styleId="ListLabel322">
    <w:name w:val="ListLabel 322"/>
    <w:qFormat/>
    <w:rPr>
      <w:rFonts w:ascii="Arial Narrow" w:hAnsi="Arial Narrow" w:cs="Times New Roman"/>
      <w:sz w:val="22"/>
    </w:rPr>
  </w:style>
  <w:style w:type="character" w:customStyle="1" w:styleId="ListLabel323">
    <w:name w:val="ListLabel 323"/>
    <w:qFormat/>
    <w:rPr>
      <w:rFonts w:ascii="Arial Narrow" w:eastAsia="Times New Roman" w:hAnsi="Arial Narrow" w:cs="Times New Roman"/>
      <w:sz w:val="22"/>
    </w:rPr>
  </w:style>
  <w:style w:type="character" w:customStyle="1" w:styleId="ListLabel324">
    <w:name w:val="ListLabel 324"/>
    <w:qFormat/>
    <w:rPr>
      <w:rFonts w:cs="Times New Roman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cs="Times New Roman"/>
    </w:rPr>
  </w:style>
  <w:style w:type="character" w:customStyle="1" w:styleId="ListLabel327">
    <w:name w:val="ListLabel 327"/>
    <w:qFormat/>
    <w:rPr>
      <w:rFonts w:cs="Times New Roman"/>
    </w:rPr>
  </w:style>
  <w:style w:type="character" w:customStyle="1" w:styleId="ListLabel328">
    <w:name w:val="ListLabel 328"/>
    <w:qFormat/>
    <w:rPr>
      <w:rFonts w:cs="Times New Roman"/>
    </w:rPr>
  </w:style>
  <w:style w:type="character" w:customStyle="1" w:styleId="ListLabel329">
    <w:name w:val="ListLabel 329"/>
    <w:qFormat/>
    <w:rPr>
      <w:rFonts w:cs="Times New Roman"/>
    </w:rPr>
  </w:style>
  <w:style w:type="character" w:customStyle="1" w:styleId="ListLabel330">
    <w:name w:val="ListLabel 330"/>
    <w:qFormat/>
    <w:rPr>
      <w:rFonts w:eastAsia="Times New Roman" w:cs="Times New Roman"/>
    </w:rPr>
  </w:style>
  <w:style w:type="character" w:customStyle="1" w:styleId="ListLabel331">
    <w:name w:val="ListLabel 331"/>
    <w:qFormat/>
    <w:rPr>
      <w:rFonts w:cs="Symbol"/>
    </w:rPr>
  </w:style>
  <w:style w:type="character" w:customStyle="1" w:styleId="ListLabel332">
    <w:name w:val="ListLabel 332"/>
    <w:qFormat/>
    <w:rPr>
      <w:rFonts w:cs="Times New Roman"/>
    </w:rPr>
  </w:style>
  <w:style w:type="character" w:customStyle="1" w:styleId="ListLabel333">
    <w:name w:val="ListLabel 333"/>
    <w:qFormat/>
    <w:rPr>
      <w:rFonts w:ascii="Arial Narrow" w:hAnsi="Arial Narrow" w:cs="Times New Roman"/>
      <w:sz w:val="22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Times New Roman"/>
    </w:rPr>
  </w:style>
  <w:style w:type="character" w:customStyle="1" w:styleId="ListLabel336">
    <w:name w:val="ListLabel 336"/>
    <w:qFormat/>
    <w:rPr>
      <w:rFonts w:cs="Times New Roman"/>
    </w:rPr>
  </w:style>
  <w:style w:type="character" w:customStyle="1" w:styleId="ListLabel337">
    <w:name w:val="ListLabel 337"/>
    <w:qFormat/>
    <w:rPr>
      <w:rFonts w:cs="Times New Roman"/>
    </w:rPr>
  </w:style>
  <w:style w:type="character" w:customStyle="1" w:styleId="ListLabel338">
    <w:name w:val="ListLabel 338"/>
    <w:qFormat/>
    <w:rPr>
      <w:rFonts w:cs="Times New Roman"/>
    </w:rPr>
  </w:style>
  <w:style w:type="character" w:customStyle="1" w:styleId="ListLabel339">
    <w:name w:val="ListLabel 339"/>
    <w:qFormat/>
    <w:rPr>
      <w:rFonts w:ascii="Arial Narrow" w:hAnsi="Arial Narrow" w:cs="Times New Roman"/>
      <w:b w:val="0"/>
      <w:sz w:val="22"/>
    </w:rPr>
  </w:style>
  <w:style w:type="character" w:customStyle="1" w:styleId="ListLabel340">
    <w:name w:val="ListLabel 340"/>
    <w:qFormat/>
    <w:rPr>
      <w:rFonts w:eastAsia="Times New Roman" w:cs="Times New Roman"/>
    </w:rPr>
  </w:style>
  <w:style w:type="character" w:customStyle="1" w:styleId="ListLabel341">
    <w:name w:val="ListLabel 341"/>
    <w:qFormat/>
    <w:rPr>
      <w:rFonts w:ascii="Arial Narrow" w:hAnsi="Arial Narrow" w:cs="Times New Roman"/>
      <w:b/>
      <w:sz w:val="22"/>
    </w:rPr>
  </w:style>
  <w:style w:type="character" w:customStyle="1" w:styleId="ListLabel342">
    <w:name w:val="ListLabel 342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343">
    <w:name w:val="ListLabel 343"/>
    <w:qFormat/>
    <w:rPr>
      <w:rFonts w:cs="Times New Roman"/>
    </w:rPr>
  </w:style>
  <w:style w:type="character" w:customStyle="1" w:styleId="ListLabel344">
    <w:name w:val="ListLabel 344"/>
    <w:qFormat/>
    <w:rPr>
      <w:rFonts w:cs="Times New Roman"/>
    </w:rPr>
  </w:style>
  <w:style w:type="character" w:customStyle="1" w:styleId="ListLabel345">
    <w:name w:val="ListLabel 345"/>
    <w:qFormat/>
    <w:rPr>
      <w:rFonts w:cs="Times New Roman"/>
    </w:rPr>
  </w:style>
  <w:style w:type="character" w:customStyle="1" w:styleId="ListLabel346">
    <w:name w:val="ListLabel 346"/>
    <w:qFormat/>
    <w:rPr>
      <w:rFonts w:cs="Times New Roman"/>
    </w:rPr>
  </w:style>
  <w:style w:type="character" w:customStyle="1" w:styleId="ListLabel347">
    <w:name w:val="ListLabel 347"/>
    <w:qFormat/>
    <w:rPr>
      <w:rFonts w:cs="Times New Roman"/>
    </w:rPr>
  </w:style>
  <w:style w:type="character" w:customStyle="1" w:styleId="ListLabel348">
    <w:name w:val="ListLabel 348"/>
    <w:qFormat/>
    <w:rPr>
      <w:rFonts w:ascii="Arial Narrow" w:eastAsia="Times New Roman" w:hAnsi="Arial Narrow" w:cs="Times New Roman"/>
      <w:sz w:val="22"/>
    </w:rPr>
  </w:style>
  <w:style w:type="character" w:customStyle="1" w:styleId="ListLabel349">
    <w:name w:val="ListLabel 349"/>
    <w:qFormat/>
    <w:rPr>
      <w:rFonts w:ascii="Arial Narrow" w:eastAsia="Times New Roman" w:hAnsi="Arial Narrow" w:cs="Times New Roman"/>
      <w:sz w:val="22"/>
    </w:rPr>
  </w:style>
  <w:style w:type="character" w:customStyle="1" w:styleId="ListLabel350">
    <w:name w:val="ListLabel 350"/>
    <w:qFormat/>
    <w:rPr>
      <w:rFonts w:ascii="Arial Narrow" w:eastAsia="Times New Roman" w:hAnsi="Arial Narrow" w:cs="Times New Roman"/>
      <w:sz w:val="22"/>
    </w:rPr>
  </w:style>
  <w:style w:type="character" w:customStyle="1" w:styleId="ListLabel351">
    <w:name w:val="ListLabel 351"/>
    <w:qFormat/>
    <w:rPr>
      <w:rFonts w:ascii="Arial Narrow" w:hAnsi="Arial Narrow"/>
      <w:b/>
      <w:color w:val="auto"/>
      <w:sz w:val="22"/>
    </w:rPr>
  </w:style>
  <w:style w:type="character" w:customStyle="1" w:styleId="ListLabel352">
    <w:name w:val="ListLabel 352"/>
    <w:qFormat/>
    <w:rPr>
      <w:rFonts w:cs="Symbol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ascii="Arial Narrow" w:eastAsia="Times New Roman" w:hAnsi="Arial Narrow" w:cs="Times New Roman"/>
      <w:sz w:val="22"/>
    </w:rPr>
  </w:style>
  <w:style w:type="character" w:customStyle="1" w:styleId="ListLabel355">
    <w:name w:val="ListLabel 355"/>
    <w:qFormat/>
    <w:rPr>
      <w:rFonts w:ascii="Arial Narrow" w:eastAsia="Times New Roman" w:hAnsi="Arial Narrow" w:cs="Times New Roman"/>
      <w:sz w:val="22"/>
    </w:rPr>
  </w:style>
  <w:style w:type="character" w:customStyle="1" w:styleId="ListLabel356">
    <w:name w:val="ListLabel 356"/>
    <w:qFormat/>
    <w:rPr>
      <w:rFonts w:ascii="Arial Narrow" w:hAnsi="Arial Narrow"/>
      <w:i w:val="0"/>
      <w:sz w:val="22"/>
    </w:rPr>
  </w:style>
  <w:style w:type="character" w:customStyle="1" w:styleId="ListLabel357">
    <w:name w:val="ListLabel 357"/>
    <w:qFormat/>
    <w:rPr>
      <w:rFonts w:eastAsia="Times New Roman" w:cs="Times New Roman"/>
    </w:rPr>
  </w:style>
  <w:style w:type="character" w:customStyle="1" w:styleId="ListLabel358">
    <w:name w:val="ListLabel 358"/>
    <w:qFormat/>
    <w:rPr>
      <w:rFonts w:cs="Symbol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ascii="Arial Narrow" w:eastAsia="Times New Roman" w:hAnsi="Arial Narrow" w:cs="Times New Roman"/>
      <w:sz w:val="22"/>
    </w:rPr>
  </w:style>
  <w:style w:type="character" w:customStyle="1" w:styleId="ListLabel361">
    <w:name w:val="ListLabel 361"/>
    <w:qFormat/>
    <w:rPr>
      <w:rFonts w:ascii="Arial Narrow" w:hAnsi="Arial Narrow"/>
      <w:b/>
      <w:sz w:val="22"/>
    </w:rPr>
  </w:style>
  <w:style w:type="character" w:customStyle="1" w:styleId="ListLabel362">
    <w:name w:val="ListLabel 362"/>
    <w:qFormat/>
    <w:rPr>
      <w:rFonts w:ascii="Arial Narrow" w:hAnsi="Arial Narrow"/>
      <w:b/>
      <w:sz w:val="22"/>
    </w:rPr>
  </w:style>
  <w:style w:type="character" w:customStyle="1" w:styleId="ListLabel363">
    <w:name w:val="ListLabel 363"/>
    <w:qFormat/>
    <w:rPr>
      <w:rFonts w:cs="Times New Roman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cs="Symbol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372">
    <w:name w:val="ListLabel 372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373">
    <w:name w:val="ListLabel 373"/>
    <w:qFormat/>
    <w:rPr>
      <w:rFonts w:eastAsia="Times New Roman" w:cs="Times New Roman"/>
      <w:b w:val="0"/>
      <w:i w:val="0"/>
    </w:rPr>
  </w:style>
  <w:style w:type="character" w:customStyle="1" w:styleId="ListLabel374">
    <w:name w:val="ListLabel 374"/>
    <w:qFormat/>
    <w:rPr>
      <w:rFonts w:ascii="Arial Narrow" w:hAnsi="Arial Narrow"/>
      <w:b/>
      <w:sz w:val="22"/>
    </w:rPr>
  </w:style>
  <w:style w:type="character" w:customStyle="1" w:styleId="ListLabel375">
    <w:name w:val="ListLabel 375"/>
    <w:qFormat/>
    <w:rPr>
      <w:rFonts w:ascii="Arial Narrow" w:hAnsi="Arial Narrow"/>
      <w:sz w:val="22"/>
      <w:szCs w:val="22"/>
      <w:lang w:eastAsia="ar-SA"/>
    </w:rPr>
  </w:style>
  <w:style w:type="character" w:customStyle="1" w:styleId="ListLabel376">
    <w:name w:val="ListLabel 376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377">
    <w:name w:val="ListLabel 377"/>
    <w:qFormat/>
    <w:rPr>
      <w:rFonts w:ascii="Arial Narrow" w:hAnsi="Arial Narrow"/>
      <w:sz w:val="22"/>
      <w:szCs w:val="22"/>
    </w:rPr>
  </w:style>
  <w:style w:type="character" w:customStyle="1" w:styleId="ListLabel378">
    <w:name w:val="ListLabel 378"/>
    <w:qFormat/>
    <w:rPr>
      <w:rFonts w:eastAsia="Times New Roman" w:cs="Times New Roman"/>
    </w:rPr>
  </w:style>
  <w:style w:type="character" w:customStyle="1" w:styleId="ListLabel379">
    <w:name w:val="ListLabel 379"/>
    <w:qFormat/>
    <w:rPr>
      <w:rFonts w:cs="Times New Roman"/>
      <w:b w:val="0"/>
      <w:bCs w:val="0"/>
    </w:rPr>
  </w:style>
  <w:style w:type="character" w:customStyle="1" w:styleId="ListLabel380">
    <w:name w:val="ListLabel 380"/>
    <w:qFormat/>
    <w:rPr>
      <w:rFonts w:ascii="Arial Narrow" w:hAnsi="Arial Narrow" w:cs="Times New Roman"/>
      <w:sz w:val="22"/>
    </w:rPr>
  </w:style>
  <w:style w:type="character" w:customStyle="1" w:styleId="ListLabel381">
    <w:name w:val="ListLabel 381"/>
    <w:qFormat/>
    <w:rPr>
      <w:rFonts w:cs="Times New Roman"/>
    </w:rPr>
  </w:style>
  <w:style w:type="character" w:customStyle="1" w:styleId="ListLabel382">
    <w:name w:val="ListLabel 382"/>
    <w:qFormat/>
    <w:rPr>
      <w:rFonts w:cs="Times New Roman"/>
    </w:rPr>
  </w:style>
  <w:style w:type="character" w:customStyle="1" w:styleId="ListLabel383">
    <w:name w:val="ListLabel 383"/>
    <w:qFormat/>
    <w:rPr>
      <w:rFonts w:cs="Times New Roman"/>
    </w:rPr>
  </w:style>
  <w:style w:type="character" w:customStyle="1" w:styleId="ListLabel384">
    <w:name w:val="ListLabel 384"/>
    <w:qFormat/>
    <w:rPr>
      <w:rFonts w:cs="Times New Roman"/>
    </w:rPr>
  </w:style>
  <w:style w:type="character" w:customStyle="1" w:styleId="ListLabel385">
    <w:name w:val="ListLabel 385"/>
    <w:qFormat/>
    <w:rPr>
      <w:rFonts w:cs="Times New Roman"/>
    </w:rPr>
  </w:style>
  <w:style w:type="character" w:customStyle="1" w:styleId="ListLabel386">
    <w:name w:val="ListLabel 386"/>
    <w:qFormat/>
    <w:rPr>
      <w:rFonts w:cs="Times New Roman"/>
    </w:rPr>
  </w:style>
  <w:style w:type="character" w:customStyle="1" w:styleId="ListLabel387">
    <w:name w:val="ListLabel 387"/>
    <w:qFormat/>
    <w:rPr>
      <w:rFonts w:ascii="Arial Narrow" w:eastAsia="Times New Roman" w:hAnsi="Arial Narrow" w:cs="Times New Roman"/>
      <w:sz w:val="22"/>
    </w:rPr>
  </w:style>
  <w:style w:type="character" w:customStyle="1" w:styleId="ListLabel388">
    <w:name w:val="ListLabel 388"/>
    <w:qFormat/>
    <w:rPr>
      <w:rFonts w:cs="Courier New"/>
    </w:rPr>
  </w:style>
  <w:style w:type="character" w:customStyle="1" w:styleId="ListLabel389">
    <w:name w:val="ListLabel 389"/>
    <w:qFormat/>
    <w:rPr>
      <w:rFonts w:cs="Wingdings"/>
    </w:rPr>
  </w:style>
  <w:style w:type="character" w:customStyle="1" w:styleId="ListLabel390">
    <w:name w:val="ListLabel 390"/>
    <w:qFormat/>
    <w:rPr>
      <w:rFonts w:cs="Symbol"/>
    </w:rPr>
  </w:style>
  <w:style w:type="character" w:customStyle="1" w:styleId="ListLabel391">
    <w:name w:val="ListLabel 391"/>
    <w:qFormat/>
    <w:rPr>
      <w:rFonts w:cs="Courier New"/>
    </w:rPr>
  </w:style>
  <w:style w:type="character" w:customStyle="1" w:styleId="ListLabel392">
    <w:name w:val="ListLabel 392"/>
    <w:qFormat/>
    <w:rPr>
      <w:rFonts w:cs="Wingdings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Courier New"/>
    </w:rPr>
  </w:style>
  <w:style w:type="character" w:customStyle="1" w:styleId="ListLabel395">
    <w:name w:val="ListLabel 395"/>
    <w:qFormat/>
    <w:rPr>
      <w:rFonts w:cs="Wingdings"/>
    </w:rPr>
  </w:style>
  <w:style w:type="character" w:customStyle="1" w:styleId="ListLabel396">
    <w:name w:val="ListLabel 396"/>
    <w:qFormat/>
    <w:rPr>
      <w:rFonts w:ascii="Arial Narrow" w:hAnsi="Arial Narrow" w:cs="Times New Roman"/>
      <w:sz w:val="22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cs="Symbol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Times New Roman"/>
    </w:rPr>
  </w:style>
  <w:style w:type="character" w:customStyle="1" w:styleId="ListLabel405">
    <w:name w:val="ListLabel 405"/>
    <w:qFormat/>
    <w:rPr>
      <w:rFonts w:cs="Times New Roman"/>
    </w:rPr>
  </w:style>
  <w:style w:type="character" w:customStyle="1" w:styleId="ListLabel406">
    <w:name w:val="ListLabel 406"/>
    <w:qFormat/>
    <w:rPr>
      <w:rFonts w:cs="Times New Roman"/>
    </w:rPr>
  </w:style>
  <w:style w:type="character" w:customStyle="1" w:styleId="ListLabel407">
    <w:name w:val="ListLabel 407"/>
    <w:qFormat/>
    <w:rPr>
      <w:rFonts w:ascii="Arial Narrow" w:hAnsi="Arial Narrow" w:cs="Times New Roman"/>
      <w:sz w:val="22"/>
    </w:rPr>
  </w:style>
  <w:style w:type="character" w:customStyle="1" w:styleId="ListLabel408">
    <w:name w:val="ListLabel 408"/>
    <w:qFormat/>
    <w:rPr>
      <w:rFonts w:cs="Times New Roman"/>
    </w:rPr>
  </w:style>
  <w:style w:type="character" w:customStyle="1" w:styleId="ListLabel409">
    <w:name w:val="ListLabel 409"/>
    <w:qFormat/>
    <w:rPr>
      <w:rFonts w:cs="Times New Roman"/>
    </w:rPr>
  </w:style>
  <w:style w:type="character" w:customStyle="1" w:styleId="ListLabel410">
    <w:name w:val="ListLabel 410"/>
    <w:qFormat/>
    <w:rPr>
      <w:rFonts w:cs="Times New Roman"/>
    </w:rPr>
  </w:style>
  <w:style w:type="character" w:customStyle="1" w:styleId="ListLabel411">
    <w:name w:val="ListLabel 411"/>
    <w:qFormat/>
    <w:rPr>
      <w:rFonts w:cs="Times New Roman"/>
    </w:rPr>
  </w:style>
  <w:style w:type="character" w:customStyle="1" w:styleId="ListLabel412">
    <w:name w:val="ListLabel 412"/>
    <w:qFormat/>
    <w:rPr>
      <w:rFonts w:cs="Times New Roman"/>
    </w:rPr>
  </w:style>
  <w:style w:type="character" w:customStyle="1" w:styleId="ListLabel413">
    <w:name w:val="ListLabel 413"/>
    <w:qFormat/>
    <w:rPr>
      <w:rFonts w:ascii="Arial Narrow" w:hAnsi="Arial Narrow" w:cs="Times New Roman"/>
      <w:sz w:val="22"/>
    </w:rPr>
  </w:style>
  <w:style w:type="character" w:customStyle="1" w:styleId="ListLabel414">
    <w:name w:val="ListLabel 414"/>
    <w:qFormat/>
    <w:rPr>
      <w:rFonts w:ascii="Arial Narrow" w:eastAsia="Times New Roman" w:hAnsi="Arial Narrow" w:cs="Times New Roman"/>
      <w:sz w:val="22"/>
    </w:rPr>
  </w:style>
  <w:style w:type="character" w:customStyle="1" w:styleId="ListLabel415">
    <w:name w:val="ListLabel 415"/>
    <w:qFormat/>
    <w:rPr>
      <w:rFonts w:cs="Times New Roman"/>
    </w:rPr>
  </w:style>
  <w:style w:type="character" w:customStyle="1" w:styleId="ListLabel416">
    <w:name w:val="ListLabel 416"/>
    <w:qFormat/>
    <w:rPr>
      <w:rFonts w:cs="Times New Roman"/>
    </w:rPr>
  </w:style>
  <w:style w:type="character" w:customStyle="1" w:styleId="ListLabel417">
    <w:name w:val="ListLabel 417"/>
    <w:qFormat/>
    <w:rPr>
      <w:rFonts w:cs="Times New Roman"/>
    </w:rPr>
  </w:style>
  <w:style w:type="character" w:customStyle="1" w:styleId="ListLabel418">
    <w:name w:val="ListLabel 418"/>
    <w:qFormat/>
    <w:rPr>
      <w:rFonts w:cs="Times New Roman"/>
    </w:rPr>
  </w:style>
  <w:style w:type="character" w:customStyle="1" w:styleId="ListLabel419">
    <w:name w:val="ListLabel 419"/>
    <w:qFormat/>
    <w:rPr>
      <w:rFonts w:cs="Times New Roman"/>
    </w:rPr>
  </w:style>
  <w:style w:type="character" w:customStyle="1" w:styleId="ListLabel420">
    <w:name w:val="ListLabel 420"/>
    <w:qFormat/>
    <w:rPr>
      <w:rFonts w:cs="Times New Roman"/>
    </w:rPr>
  </w:style>
  <w:style w:type="character" w:customStyle="1" w:styleId="ListLabel421">
    <w:name w:val="ListLabel 421"/>
    <w:qFormat/>
    <w:rPr>
      <w:rFonts w:eastAsia="Times New Roman" w:cs="Times New Roman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Times New Roman"/>
    </w:rPr>
  </w:style>
  <w:style w:type="character" w:customStyle="1" w:styleId="ListLabel424">
    <w:name w:val="ListLabel 424"/>
    <w:qFormat/>
    <w:rPr>
      <w:rFonts w:ascii="Arial Narrow" w:hAnsi="Arial Narrow" w:cs="Times New Roman"/>
      <w:sz w:val="22"/>
    </w:rPr>
  </w:style>
  <w:style w:type="character" w:customStyle="1" w:styleId="ListLabel425">
    <w:name w:val="ListLabel 425"/>
    <w:qFormat/>
    <w:rPr>
      <w:rFonts w:cs="Times New Roman"/>
    </w:rPr>
  </w:style>
  <w:style w:type="character" w:customStyle="1" w:styleId="ListLabel426">
    <w:name w:val="ListLabel 426"/>
    <w:qFormat/>
    <w:rPr>
      <w:rFonts w:cs="Times New Roman"/>
    </w:rPr>
  </w:style>
  <w:style w:type="character" w:customStyle="1" w:styleId="ListLabel427">
    <w:name w:val="ListLabel 427"/>
    <w:qFormat/>
    <w:rPr>
      <w:rFonts w:cs="Times New Roman"/>
    </w:rPr>
  </w:style>
  <w:style w:type="character" w:customStyle="1" w:styleId="ListLabel428">
    <w:name w:val="ListLabel 428"/>
    <w:qFormat/>
    <w:rPr>
      <w:rFonts w:cs="Times New Roman"/>
    </w:rPr>
  </w:style>
  <w:style w:type="character" w:customStyle="1" w:styleId="ListLabel429">
    <w:name w:val="ListLabel 429"/>
    <w:qFormat/>
    <w:rPr>
      <w:rFonts w:cs="Times New Roman"/>
    </w:rPr>
  </w:style>
  <w:style w:type="character" w:customStyle="1" w:styleId="ListLabel430">
    <w:name w:val="ListLabel 430"/>
    <w:qFormat/>
    <w:rPr>
      <w:rFonts w:ascii="Arial Narrow" w:hAnsi="Arial Narrow" w:cs="Times New Roman"/>
      <w:b w:val="0"/>
      <w:sz w:val="22"/>
    </w:rPr>
  </w:style>
  <w:style w:type="character" w:customStyle="1" w:styleId="ListLabel431">
    <w:name w:val="ListLabel 431"/>
    <w:qFormat/>
    <w:rPr>
      <w:rFonts w:eastAsia="Times New Roman" w:cs="Times New Roman"/>
    </w:rPr>
  </w:style>
  <w:style w:type="character" w:customStyle="1" w:styleId="ListLabel432">
    <w:name w:val="ListLabel 432"/>
    <w:qFormat/>
    <w:rPr>
      <w:rFonts w:ascii="Arial Narrow" w:hAnsi="Arial Narrow" w:cs="Times New Roman"/>
      <w:b/>
      <w:sz w:val="22"/>
    </w:rPr>
  </w:style>
  <w:style w:type="character" w:customStyle="1" w:styleId="ListLabel433">
    <w:name w:val="ListLabel 433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434">
    <w:name w:val="ListLabel 434"/>
    <w:qFormat/>
    <w:rPr>
      <w:rFonts w:cs="Times New Roman"/>
    </w:rPr>
  </w:style>
  <w:style w:type="character" w:customStyle="1" w:styleId="ListLabel435">
    <w:name w:val="ListLabel 435"/>
    <w:qFormat/>
    <w:rPr>
      <w:rFonts w:cs="Times New Roman"/>
    </w:rPr>
  </w:style>
  <w:style w:type="character" w:customStyle="1" w:styleId="ListLabel436">
    <w:name w:val="ListLabel 436"/>
    <w:qFormat/>
    <w:rPr>
      <w:rFonts w:cs="Times New Roman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ascii="Arial Narrow" w:eastAsia="Times New Roman" w:hAnsi="Arial Narrow" w:cs="Times New Roman"/>
      <w:sz w:val="22"/>
    </w:rPr>
  </w:style>
  <w:style w:type="character" w:customStyle="1" w:styleId="ListLabel440">
    <w:name w:val="ListLabel 440"/>
    <w:qFormat/>
    <w:rPr>
      <w:rFonts w:ascii="Arial Narrow" w:eastAsia="Times New Roman" w:hAnsi="Arial Narrow" w:cs="Times New Roman"/>
      <w:sz w:val="22"/>
    </w:rPr>
  </w:style>
  <w:style w:type="character" w:customStyle="1" w:styleId="ListLabel441">
    <w:name w:val="ListLabel 441"/>
    <w:qFormat/>
    <w:rPr>
      <w:rFonts w:ascii="Arial Narrow" w:eastAsia="Times New Roman" w:hAnsi="Arial Narrow" w:cs="Times New Roman"/>
      <w:sz w:val="22"/>
    </w:rPr>
  </w:style>
  <w:style w:type="character" w:customStyle="1" w:styleId="ListLabel442">
    <w:name w:val="ListLabel 442"/>
    <w:qFormat/>
    <w:rPr>
      <w:rFonts w:ascii="Arial Narrow" w:hAnsi="Arial Narrow"/>
      <w:b/>
      <w:color w:val="auto"/>
      <w:sz w:val="22"/>
    </w:rPr>
  </w:style>
  <w:style w:type="character" w:customStyle="1" w:styleId="ListLabel443">
    <w:name w:val="ListLabel 443"/>
    <w:qFormat/>
    <w:rPr>
      <w:rFonts w:cs="Symbol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ascii="Arial Narrow" w:eastAsia="Times New Roman" w:hAnsi="Arial Narrow" w:cs="Times New Roman"/>
      <w:sz w:val="22"/>
    </w:rPr>
  </w:style>
  <w:style w:type="character" w:customStyle="1" w:styleId="ListLabel446">
    <w:name w:val="ListLabel 446"/>
    <w:qFormat/>
    <w:rPr>
      <w:rFonts w:ascii="Arial Narrow" w:eastAsia="Times New Roman" w:hAnsi="Arial Narrow" w:cs="Times New Roman"/>
      <w:sz w:val="22"/>
    </w:rPr>
  </w:style>
  <w:style w:type="character" w:customStyle="1" w:styleId="ListLabel447">
    <w:name w:val="ListLabel 447"/>
    <w:qFormat/>
    <w:rPr>
      <w:rFonts w:ascii="Arial Narrow" w:hAnsi="Arial Narrow"/>
      <w:i w:val="0"/>
      <w:sz w:val="22"/>
    </w:rPr>
  </w:style>
  <w:style w:type="character" w:customStyle="1" w:styleId="ListLabel448">
    <w:name w:val="ListLabel 448"/>
    <w:qFormat/>
    <w:rPr>
      <w:rFonts w:eastAsia="Times New Roman" w:cs="Times New Roman"/>
    </w:rPr>
  </w:style>
  <w:style w:type="character" w:customStyle="1" w:styleId="ListLabel449">
    <w:name w:val="ListLabel 449"/>
    <w:qFormat/>
    <w:rPr>
      <w:rFonts w:cs="Symbol"/>
    </w:rPr>
  </w:style>
  <w:style w:type="character" w:customStyle="1" w:styleId="ListLabel450">
    <w:name w:val="ListLabel 450"/>
    <w:qFormat/>
    <w:rPr>
      <w:rFonts w:cs="Symbol"/>
    </w:rPr>
  </w:style>
  <w:style w:type="character" w:customStyle="1" w:styleId="ListLabel451">
    <w:name w:val="ListLabel 451"/>
    <w:qFormat/>
    <w:rPr>
      <w:rFonts w:ascii="Arial Narrow" w:eastAsia="Times New Roman" w:hAnsi="Arial Narrow" w:cs="Times New Roman"/>
      <w:sz w:val="22"/>
    </w:rPr>
  </w:style>
  <w:style w:type="character" w:customStyle="1" w:styleId="ListLabel452">
    <w:name w:val="ListLabel 452"/>
    <w:qFormat/>
    <w:rPr>
      <w:rFonts w:ascii="Arial Narrow" w:hAnsi="Arial Narrow"/>
      <w:b/>
      <w:sz w:val="22"/>
    </w:rPr>
  </w:style>
  <w:style w:type="character" w:customStyle="1" w:styleId="ListLabel453">
    <w:name w:val="ListLabel 453"/>
    <w:qFormat/>
    <w:rPr>
      <w:rFonts w:ascii="Arial Narrow" w:hAnsi="Arial Narrow"/>
      <w:b/>
      <w:sz w:val="22"/>
    </w:rPr>
  </w:style>
  <w:style w:type="character" w:customStyle="1" w:styleId="ListLabel454">
    <w:name w:val="ListLabel 454"/>
    <w:qFormat/>
    <w:rPr>
      <w:rFonts w:cs="Times New Roman"/>
    </w:rPr>
  </w:style>
  <w:style w:type="character" w:customStyle="1" w:styleId="ListLabel455">
    <w:name w:val="ListLabel 455"/>
    <w:qFormat/>
    <w:rPr>
      <w:rFonts w:cs="Wingdings"/>
    </w:rPr>
  </w:style>
  <w:style w:type="character" w:customStyle="1" w:styleId="ListLabel456">
    <w:name w:val="ListLabel 456"/>
    <w:qFormat/>
    <w:rPr>
      <w:rFonts w:cs="Symbol"/>
    </w:rPr>
  </w:style>
  <w:style w:type="character" w:customStyle="1" w:styleId="ListLabel457">
    <w:name w:val="ListLabel 457"/>
    <w:qFormat/>
    <w:rPr>
      <w:rFonts w:cs="Courier New"/>
    </w:rPr>
  </w:style>
  <w:style w:type="character" w:customStyle="1" w:styleId="ListLabel458">
    <w:name w:val="ListLabel 458"/>
    <w:qFormat/>
    <w:rPr>
      <w:rFonts w:cs="Wingdings"/>
    </w:rPr>
  </w:style>
  <w:style w:type="character" w:customStyle="1" w:styleId="ListLabel459">
    <w:name w:val="ListLabel 459"/>
    <w:qFormat/>
    <w:rPr>
      <w:rFonts w:cs="Symbol"/>
    </w:rPr>
  </w:style>
  <w:style w:type="character" w:customStyle="1" w:styleId="ListLabel460">
    <w:name w:val="ListLabel 460"/>
    <w:qFormat/>
    <w:rPr>
      <w:rFonts w:cs="Courier New"/>
    </w:rPr>
  </w:style>
  <w:style w:type="character" w:customStyle="1" w:styleId="ListLabel461">
    <w:name w:val="ListLabel 461"/>
    <w:qFormat/>
    <w:rPr>
      <w:rFonts w:cs="Wingdings"/>
    </w:rPr>
  </w:style>
  <w:style w:type="character" w:customStyle="1" w:styleId="ListLabel462">
    <w:name w:val="ListLabel 462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463">
    <w:name w:val="ListLabel 463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464">
    <w:name w:val="ListLabel 464"/>
    <w:qFormat/>
    <w:rPr>
      <w:rFonts w:eastAsia="Times New Roman" w:cs="Times New Roman"/>
      <w:b w:val="0"/>
      <w:i w:val="0"/>
    </w:rPr>
  </w:style>
  <w:style w:type="character" w:customStyle="1" w:styleId="ListLabel465">
    <w:name w:val="ListLabel 465"/>
    <w:qFormat/>
    <w:rPr>
      <w:rFonts w:ascii="Arial Narrow" w:hAnsi="Arial Narrow"/>
      <w:b/>
      <w:sz w:val="22"/>
    </w:rPr>
  </w:style>
  <w:style w:type="character" w:customStyle="1" w:styleId="ListLabel466">
    <w:name w:val="ListLabel 466"/>
    <w:qFormat/>
    <w:rPr>
      <w:rFonts w:ascii="Arial Narrow" w:hAnsi="Arial Narrow"/>
      <w:sz w:val="22"/>
      <w:szCs w:val="22"/>
      <w:lang w:eastAsia="ar-SA"/>
    </w:rPr>
  </w:style>
  <w:style w:type="character" w:customStyle="1" w:styleId="ListLabel467">
    <w:name w:val="ListLabel 467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468">
    <w:name w:val="ListLabel 468"/>
    <w:qFormat/>
    <w:rPr>
      <w:rFonts w:ascii="Arial Narrow" w:hAnsi="Arial Narrow"/>
      <w:sz w:val="22"/>
      <w:szCs w:val="22"/>
    </w:rPr>
  </w:style>
  <w:style w:type="character" w:customStyle="1" w:styleId="ListLabel469">
    <w:name w:val="ListLabel 469"/>
    <w:qFormat/>
    <w:rPr>
      <w:rFonts w:eastAsia="Times New Roman" w:cs="Times New Roman"/>
    </w:rPr>
  </w:style>
  <w:style w:type="character" w:customStyle="1" w:styleId="ListLabel470">
    <w:name w:val="ListLabel 470"/>
    <w:qFormat/>
    <w:rPr>
      <w:rFonts w:cs="Times New Roman"/>
      <w:b w:val="0"/>
      <w:bCs w:val="0"/>
    </w:rPr>
  </w:style>
  <w:style w:type="character" w:customStyle="1" w:styleId="ListLabel471">
    <w:name w:val="ListLabel 471"/>
    <w:qFormat/>
    <w:rPr>
      <w:rFonts w:ascii="Arial Narrow" w:hAnsi="Arial Narrow" w:cs="Times New Roman"/>
      <w:sz w:val="22"/>
    </w:rPr>
  </w:style>
  <w:style w:type="character" w:customStyle="1" w:styleId="ListLabel472">
    <w:name w:val="ListLabel 472"/>
    <w:qFormat/>
    <w:rPr>
      <w:rFonts w:cs="Times New Roman"/>
    </w:rPr>
  </w:style>
  <w:style w:type="character" w:customStyle="1" w:styleId="ListLabel473">
    <w:name w:val="ListLabel 473"/>
    <w:qFormat/>
    <w:rPr>
      <w:rFonts w:cs="Times New Roman"/>
    </w:rPr>
  </w:style>
  <w:style w:type="character" w:customStyle="1" w:styleId="ListLabel474">
    <w:name w:val="ListLabel 474"/>
    <w:qFormat/>
    <w:rPr>
      <w:rFonts w:cs="Times New Roman"/>
    </w:rPr>
  </w:style>
  <w:style w:type="character" w:customStyle="1" w:styleId="ListLabel475">
    <w:name w:val="ListLabel 475"/>
    <w:qFormat/>
    <w:rPr>
      <w:rFonts w:cs="Times New Roman"/>
    </w:rPr>
  </w:style>
  <w:style w:type="character" w:customStyle="1" w:styleId="ListLabel476">
    <w:name w:val="ListLabel 476"/>
    <w:qFormat/>
    <w:rPr>
      <w:rFonts w:cs="Times New Roman"/>
    </w:rPr>
  </w:style>
  <w:style w:type="character" w:customStyle="1" w:styleId="ListLabel477">
    <w:name w:val="ListLabel 477"/>
    <w:qFormat/>
    <w:rPr>
      <w:rFonts w:cs="Times New Roman"/>
    </w:rPr>
  </w:style>
  <w:style w:type="character" w:customStyle="1" w:styleId="ListLabel478">
    <w:name w:val="ListLabel 478"/>
    <w:qFormat/>
    <w:rPr>
      <w:rFonts w:ascii="Arial Narrow" w:eastAsia="Times New Roman" w:hAnsi="Arial Narrow" w:cs="Times New Roman"/>
      <w:sz w:val="22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Arial Narrow" w:hAnsi="Arial Narrow" w:cs="Times New Roman"/>
      <w:sz w:val="22"/>
    </w:rPr>
  </w:style>
  <w:style w:type="character" w:customStyle="1" w:styleId="ListLabel488">
    <w:name w:val="ListLabel 488"/>
    <w:qFormat/>
    <w:rPr>
      <w:rFonts w:cs="Wingdings"/>
    </w:rPr>
  </w:style>
  <w:style w:type="character" w:customStyle="1" w:styleId="ListLabel489">
    <w:name w:val="ListLabel 489"/>
    <w:qFormat/>
    <w:rPr>
      <w:rFonts w:cs="Symbol"/>
    </w:rPr>
  </w:style>
  <w:style w:type="character" w:customStyle="1" w:styleId="ListLabel490">
    <w:name w:val="ListLabel 490"/>
    <w:qFormat/>
    <w:rPr>
      <w:rFonts w:cs="Courier New"/>
    </w:rPr>
  </w:style>
  <w:style w:type="character" w:customStyle="1" w:styleId="ListLabel491">
    <w:name w:val="ListLabel 491"/>
    <w:qFormat/>
    <w:rPr>
      <w:rFonts w:cs="Wingdings"/>
    </w:rPr>
  </w:style>
  <w:style w:type="character" w:customStyle="1" w:styleId="ListLabel492">
    <w:name w:val="ListLabel 492"/>
    <w:qFormat/>
    <w:rPr>
      <w:rFonts w:cs="Symbol"/>
    </w:rPr>
  </w:style>
  <w:style w:type="character" w:customStyle="1" w:styleId="ListLabel493">
    <w:name w:val="ListLabel 493"/>
    <w:qFormat/>
    <w:rPr>
      <w:rFonts w:cs="Courier New"/>
    </w:rPr>
  </w:style>
  <w:style w:type="character" w:customStyle="1" w:styleId="ListLabel494">
    <w:name w:val="ListLabel 494"/>
    <w:qFormat/>
    <w:rPr>
      <w:rFonts w:cs="Wingdings"/>
    </w:rPr>
  </w:style>
  <w:style w:type="character" w:customStyle="1" w:styleId="ListLabel495">
    <w:name w:val="ListLabel 495"/>
    <w:qFormat/>
    <w:rPr>
      <w:rFonts w:cs="Times New Roman"/>
    </w:rPr>
  </w:style>
  <w:style w:type="character" w:customStyle="1" w:styleId="ListLabel496">
    <w:name w:val="ListLabel 496"/>
    <w:qFormat/>
    <w:rPr>
      <w:rFonts w:cs="Times New Roman"/>
    </w:rPr>
  </w:style>
  <w:style w:type="character" w:customStyle="1" w:styleId="ListLabel497">
    <w:name w:val="ListLabel 497"/>
    <w:qFormat/>
    <w:rPr>
      <w:rFonts w:cs="Times New Roman"/>
    </w:rPr>
  </w:style>
  <w:style w:type="character" w:customStyle="1" w:styleId="ListLabel498">
    <w:name w:val="ListLabel 498"/>
    <w:qFormat/>
    <w:rPr>
      <w:rFonts w:ascii="Arial Narrow" w:hAnsi="Arial Narrow" w:cs="Times New Roman"/>
      <w:sz w:val="22"/>
    </w:rPr>
  </w:style>
  <w:style w:type="character" w:customStyle="1" w:styleId="ListLabel499">
    <w:name w:val="ListLabel 499"/>
    <w:qFormat/>
    <w:rPr>
      <w:rFonts w:cs="Times New Roman"/>
    </w:rPr>
  </w:style>
  <w:style w:type="character" w:customStyle="1" w:styleId="ListLabel500">
    <w:name w:val="ListLabel 500"/>
    <w:qFormat/>
    <w:rPr>
      <w:rFonts w:cs="Times New Roman"/>
    </w:rPr>
  </w:style>
  <w:style w:type="character" w:customStyle="1" w:styleId="ListLabel501">
    <w:name w:val="ListLabel 501"/>
    <w:qFormat/>
    <w:rPr>
      <w:rFonts w:cs="Times New Roman"/>
    </w:rPr>
  </w:style>
  <w:style w:type="character" w:customStyle="1" w:styleId="ListLabel502">
    <w:name w:val="ListLabel 502"/>
    <w:qFormat/>
    <w:rPr>
      <w:rFonts w:cs="Times New Roman"/>
    </w:rPr>
  </w:style>
  <w:style w:type="character" w:customStyle="1" w:styleId="ListLabel503">
    <w:name w:val="ListLabel 503"/>
    <w:qFormat/>
    <w:rPr>
      <w:rFonts w:cs="Times New Roman"/>
    </w:rPr>
  </w:style>
  <w:style w:type="character" w:customStyle="1" w:styleId="ListLabel504">
    <w:name w:val="ListLabel 504"/>
    <w:qFormat/>
    <w:rPr>
      <w:rFonts w:ascii="Arial Narrow" w:hAnsi="Arial Narrow" w:cs="Times New Roman"/>
      <w:sz w:val="22"/>
    </w:rPr>
  </w:style>
  <w:style w:type="character" w:customStyle="1" w:styleId="ListLabel505">
    <w:name w:val="ListLabel 505"/>
    <w:qFormat/>
    <w:rPr>
      <w:rFonts w:ascii="Arial Narrow" w:eastAsia="Times New Roman" w:hAnsi="Arial Narrow" w:cs="Times New Roman"/>
      <w:sz w:val="22"/>
    </w:rPr>
  </w:style>
  <w:style w:type="character" w:customStyle="1" w:styleId="ListLabel506">
    <w:name w:val="ListLabel 506"/>
    <w:qFormat/>
    <w:rPr>
      <w:rFonts w:cs="Times New Roman"/>
    </w:rPr>
  </w:style>
  <w:style w:type="character" w:customStyle="1" w:styleId="ListLabel507">
    <w:name w:val="ListLabel 507"/>
    <w:qFormat/>
    <w:rPr>
      <w:rFonts w:cs="Times New Roman"/>
    </w:rPr>
  </w:style>
  <w:style w:type="character" w:customStyle="1" w:styleId="ListLabel508">
    <w:name w:val="ListLabel 508"/>
    <w:qFormat/>
    <w:rPr>
      <w:rFonts w:cs="Times New Roman"/>
    </w:rPr>
  </w:style>
  <w:style w:type="character" w:customStyle="1" w:styleId="ListLabel509">
    <w:name w:val="ListLabel 509"/>
    <w:qFormat/>
    <w:rPr>
      <w:rFonts w:cs="Times New Roman"/>
    </w:rPr>
  </w:style>
  <w:style w:type="character" w:customStyle="1" w:styleId="ListLabel510">
    <w:name w:val="ListLabel 510"/>
    <w:qFormat/>
    <w:rPr>
      <w:rFonts w:cs="Times New Roman"/>
    </w:rPr>
  </w:style>
  <w:style w:type="character" w:customStyle="1" w:styleId="ListLabel511">
    <w:name w:val="ListLabel 511"/>
    <w:qFormat/>
    <w:rPr>
      <w:rFonts w:cs="Times New Roman"/>
    </w:rPr>
  </w:style>
  <w:style w:type="character" w:customStyle="1" w:styleId="ListLabel512">
    <w:name w:val="ListLabel 512"/>
    <w:qFormat/>
    <w:rPr>
      <w:rFonts w:eastAsia="Times New Roman" w:cs="Times New Roman"/>
    </w:rPr>
  </w:style>
  <w:style w:type="character" w:customStyle="1" w:styleId="ListLabel513">
    <w:name w:val="ListLabel 513"/>
    <w:qFormat/>
    <w:rPr>
      <w:rFonts w:cs="Symbol"/>
    </w:rPr>
  </w:style>
  <w:style w:type="character" w:customStyle="1" w:styleId="ListLabel514">
    <w:name w:val="ListLabel 514"/>
    <w:qFormat/>
    <w:rPr>
      <w:rFonts w:cs="Times New Roman"/>
    </w:rPr>
  </w:style>
  <w:style w:type="character" w:customStyle="1" w:styleId="ListLabel515">
    <w:name w:val="ListLabel 515"/>
    <w:qFormat/>
    <w:rPr>
      <w:rFonts w:ascii="Arial Narrow" w:hAnsi="Arial Narrow" w:cs="Times New Roman"/>
      <w:sz w:val="22"/>
    </w:rPr>
  </w:style>
  <w:style w:type="character" w:customStyle="1" w:styleId="ListLabel516">
    <w:name w:val="ListLabel 516"/>
    <w:qFormat/>
    <w:rPr>
      <w:rFonts w:cs="Times New Roman"/>
    </w:rPr>
  </w:style>
  <w:style w:type="character" w:customStyle="1" w:styleId="ListLabel517">
    <w:name w:val="ListLabel 517"/>
    <w:qFormat/>
    <w:rPr>
      <w:rFonts w:cs="Times New Roman"/>
    </w:rPr>
  </w:style>
  <w:style w:type="character" w:customStyle="1" w:styleId="ListLabel518">
    <w:name w:val="ListLabel 518"/>
    <w:qFormat/>
    <w:rPr>
      <w:rFonts w:cs="Times New Roman"/>
    </w:rPr>
  </w:style>
  <w:style w:type="character" w:customStyle="1" w:styleId="ListLabel519">
    <w:name w:val="ListLabel 519"/>
    <w:qFormat/>
    <w:rPr>
      <w:rFonts w:cs="Times New Roman"/>
    </w:rPr>
  </w:style>
  <w:style w:type="character" w:customStyle="1" w:styleId="ListLabel520">
    <w:name w:val="ListLabel 520"/>
    <w:qFormat/>
    <w:rPr>
      <w:rFonts w:cs="Times New Roman"/>
    </w:rPr>
  </w:style>
  <w:style w:type="character" w:customStyle="1" w:styleId="ListLabel521">
    <w:name w:val="ListLabel 521"/>
    <w:qFormat/>
    <w:rPr>
      <w:rFonts w:ascii="Arial Narrow" w:hAnsi="Arial Narrow" w:cs="Times New Roman"/>
      <w:b w:val="0"/>
      <w:sz w:val="22"/>
    </w:rPr>
  </w:style>
  <w:style w:type="character" w:customStyle="1" w:styleId="ListLabel522">
    <w:name w:val="ListLabel 522"/>
    <w:qFormat/>
    <w:rPr>
      <w:rFonts w:eastAsia="Times New Roman" w:cs="Times New Roman"/>
    </w:rPr>
  </w:style>
  <w:style w:type="character" w:customStyle="1" w:styleId="ListLabel523">
    <w:name w:val="ListLabel 523"/>
    <w:qFormat/>
    <w:rPr>
      <w:rFonts w:ascii="Arial Narrow" w:hAnsi="Arial Narrow" w:cs="Times New Roman"/>
      <w:b/>
      <w:sz w:val="22"/>
    </w:rPr>
  </w:style>
  <w:style w:type="character" w:customStyle="1" w:styleId="ListLabel524">
    <w:name w:val="ListLabel 524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525">
    <w:name w:val="ListLabel 525"/>
    <w:qFormat/>
    <w:rPr>
      <w:rFonts w:cs="Times New Roman"/>
    </w:rPr>
  </w:style>
  <w:style w:type="character" w:customStyle="1" w:styleId="ListLabel526">
    <w:name w:val="ListLabel 526"/>
    <w:qFormat/>
    <w:rPr>
      <w:rFonts w:cs="Times New Roman"/>
    </w:rPr>
  </w:style>
  <w:style w:type="character" w:customStyle="1" w:styleId="ListLabel527">
    <w:name w:val="ListLabel 527"/>
    <w:qFormat/>
    <w:rPr>
      <w:rFonts w:cs="Times New Roman"/>
    </w:rPr>
  </w:style>
  <w:style w:type="character" w:customStyle="1" w:styleId="ListLabel528">
    <w:name w:val="ListLabel 528"/>
    <w:qFormat/>
    <w:rPr>
      <w:rFonts w:cs="Times New Roman"/>
    </w:rPr>
  </w:style>
  <w:style w:type="character" w:customStyle="1" w:styleId="ListLabel529">
    <w:name w:val="ListLabel 529"/>
    <w:qFormat/>
    <w:rPr>
      <w:rFonts w:cs="Times New Roman"/>
    </w:rPr>
  </w:style>
  <w:style w:type="character" w:customStyle="1" w:styleId="ListLabel530">
    <w:name w:val="ListLabel 530"/>
    <w:qFormat/>
    <w:rPr>
      <w:rFonts w:ascii="Arial Narrow" w:eastAsia="Times New Roman" w:hAnsi="Arial Narrow" w:cs="Times New Roman"/>
      <w:sz w:val="22"/>
    </w:rPr>
  </w:style>
  <w:style w:type="character" w:customStyle="1" w:styleId="ListLabel531">
    <w:name w:val="ListLabel 531"/>
    <w:qFormat/>
    <w:rPr>
      <w:rFonts w:ascii="Arial Narrow" w:eastAsia="Times New Roman" w:hAnsi="Arial Narrow" w:cs="Times New Roman"/>
      <w:sz w:val="22"/>
    </w:rPr>
  </w:style>
  <w:style w:type="character" w:customStyle="1" w:styleId="ListLabel532">
    <w:name w:val="ListLabel 532"/>
    <w:qFormat/>
    <w:rPr>
      <w:rFonts w:ascii="Arial Narrow" w:eastAsia="Times New Roman" w:hAnsi="Arial Narrow" w:cs="Times New Roman"/>
      <w:sz w:val="22"/>
    </w:rPr>
  </w:style>
  <w:style w:type="character" w:customStyle="1" w:styleId="ListLabel533">
    <w:name w:val="ListLabel 533"/>
    <w:qFormat/>
    <w:rPr>
      <w:rFonts w:ascii="Arial Narrow" w:hAnsi="Arial Narrow"/>
      <w:b/>
      <w:color w:val="auto"/>
      <w:sz w:val="22"/>
    </w:rPr>
  </w:style>
  <w:style w:type="character" w:customStyle="1" w:styleId="ListLabel534">
    <w:name w:val="ListLabel 534"/>
    <w:qFormat/>
    <w:rPr>
      <w:rFonts w:cs="Symbol"/>
    </w:rPr>
  </w:style>
  <w:style w:type="character" w:customStyle="1" w:styleId="ListLabel535">
    <w:name w:val="ListLabel 535"/>
    <w:qFormat/>
    <w:rPr>
      <w:rFonts w:cs="Symbol"/>
    </w:rPr>
  </w:style>
  <w:style w:type="character" w:customStyle="1" w:styleId="ListLabel536">
    <w:name w:val="ListLabel 536"/>
    <w:qFormat/>
    <w:rPr>
      <w:rFonts w:ascii="Arial Narrow" w:eastAsia="Times New Roman" w:hAnsi="Arial Narrow" w:cs="Times New Roman"/>
      <w:sz w:val="22"/>
    </w:rPr>
  </w:style>
  <w:style w:type="character" w:customStyle="1" w:styleId="ListLabel537">
    <w:name w:val="ListLabel 537"/>
    <w:qFormat/>
    <w:rPr>
      <w:rFonts w:ascii="Arial Narrow" w:eastAsia="Times New Roman" w:hAnsi="Arial Narrow" w:cs="Times New Roman"/>
      <w:sz w:val="22"/>
    </w:rPr>
  </w:style>
  <w:style w:type="character" w:customStyle="1" w:styleId="ListLabel538">
    <w:name w:val="ListLabel 538"/>
    <w:qFormat/>
    <w:rPr>
      <w:rFonts w:ascii="Arial Narrow" w:hAnsi="Arial Narrow"/>
      <w:i w:val="0"/>
      <w:sz w:val="22"/>
    </w:rPr>
  </w:style>
  <w:style w:type="character" w:customStyle="1" w:styleId="ListLabel539">
    <w:name w:val="ListLabel 539"/>
    <w:qFormat/>
    <w:rPr>
      <w:rFonts w:eastAsia="Times New Roman" w:cs="Times New Roman"/>
    </w:rPr>
  </w:style>
  <w:style w:type="character" w:customStyle="1" w:styleId="ListLabel540">
    <w:name w:val="ListLabel 540"/>
    <w:qFormat/>
    <w:rPr>
      <w:rFonts w:cs="Symbol"/>
    </w:rPr>
  </w:style>
  <w:style w:type="character" w:customStyle="1" w:styleId="ListLabel541">
    <w:name w:val="ListLabel 541"/>
    <w:qFormat/>
    <w:rPr>
      <w:rFonts w:cs="Symbol"/>
    </w:rPr>
  </w:style>
  <w:style w:type="character" w:customStyle="1" w:styleId="ListLabel542">
    <w:name w:val="ListLabel 542"/>
    <w:qFormat/>
    <w:rPr>
      <w:rFonts w:ascii="Arial Narrow" w:eastAsia="Times New Roman" w:hAnsi="Arial Narrow" w:cs="Times New Roman"/>
      <w:sz w:val="22"/>
    </w:rPr>
  </w:style>
  <w:style w:type="character" w:customStyle="1" w:styleId="ListLabel543">
    <w:name w:val="ListLabel 543"/>
    <w:qFormat/>
    <w:rPr>
      <w:rFonts w:ascii="Arial Narrow" w:hAnsi="Arial Narrow"/>
      <w:b/>
      <w:sz w:val="22"/>
    </w:rPr>
  </w:style>
  <w:style w:type="character" w:customStyle="1" w:styleId="ListLabel544">
    <w:name w:val="ListLabel 544"/>
    <w:qFormat/>
    <w:rPr>
      <w:rFonts w:ascii="Arial Narrow" w:hAnsi="Arial Narrow"/>
      <w:b/>
      <w:sz w:val="22"/>
    </w:rPr>
  </w:style>
  <w:style w:type="character" w:customStyle="1" w:styleId="ListLabel545">
    <w:name w:val="ListLabel 545"/>
    <w:qFormat/>
    <w:rPr>
      <w:rFonts w:cs="Times New Roman"/>
    </w:rPr>
  </w:style>
  <w:style w:type="character" w:customStyle="1" w:styleId="ListLabel546">
    <w:name w:val="ListLabel 546"/>
    <w:qFormat/>
    <w:rPr>
      <w:rFonts w:cs="Wingdings"/>
    </w:rPr>
  </w:style>
  <w:style w:type="character" w:customStyle="1" w:styleId="ListLabel547">
    <w:name w:val="ListLabel 547"/>
    <w:qFormat/>
    <w:rPr>
      <w:rFonts w:cs="Symbol"/>
    </w:rPr>
  </w:style>
  <w:style w:type="character" w:customStyle="1" w:styleId="ListLabel548">
    <w:name w:val="ListLabel 548"/>
    <w:qFormat/>
    <w:rPr>
      <w:rFonts w:cs="Courier New"/>
    </w:rPr>
  </w:style>
  <w:style w:type="character" w:customStyle="1" w:styleId="ListLabel549">
    <w:name w:val="ListLabel 549"/>
    <w:qFormat/>
    <w:rPr>
      <w:rFonts w:cs="Wingdings"/>
    </w:rPr>
  </w:style>
  <w:style w:type="character" w:customStyle="1" w:styleId="ListLabel550">
    <w:name w:val="ListLabel 550"/>
    <w:qFormat/>
    <w:rPr>
      <w:rFonts w:cs="Symbol"/>
    </w:rPr>
  </w:style>
  <w:style w:type="character" w:customStyle="1" w:styleId="ListLabel551">
    <w:name w:val="ListLabel 551"/>
    <w:qFormat/>
    <w:rPr>
      <w:rFonts w:cs="Courier New"/>
    </w:rPr>
  </w:style>
  <w:style w:type="character" w:customStyle="1" w:styleId="ListLabel552">
    <w:name w:val="ListLabel 552"/>
    <w:qFormat/>
    <w:rPr>
      <w:rFonts w:cs="Wingdings"/>
    </w:rPr>
  </w:style>
  <w:style w:type="character" w:customStyle="1" w:styleId="ListLabel553">
    <w:name w:val="ListLabel 553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554">
    <w:name w:val="ListLabel 554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555">
    <w:name w:val="ListLabel 555"/>
    <w:qFormat/>
    <w:rPr>
      <w:rFonts w:eastAsia="Times New Roman" w:cs="Times New Roman"/>
      <w:b w:val="0"/>
      <w:i w:val="0"/>
    </w:rPr>
  </w:style>
  <w:style w:type="character" w:customStyle="1" w:styleId="ListLabel556">
    <w:name w:val="ListLabel 556"/>
    <w:qFormat/>
    <w:rPr>
      <w:rFonts w:ascii="Arial Narrow" w:hAnsi="Arial Narrow"/>
      <w:b/>
      <w:sz w:val="22"/>
    </w:rPr>
  </w:style>
  <w:style w:type="character" w:customStyle="1" w:styleId="ListLabel557">
    <w:name w:val="ListLabel 557"/>
    <w:qFormat/>
    <w:rPr>
      <w:rFonts w:ascii="Arial Narrow" w:hAnsi="Arial Narrow"/>
      <w:sz w:val="22"/>
      <w:szCs w:val="22"/>
      <w:lang w:eastAsia="ar-SA"/>
    </w:rPr>
  </w:style>
  <w:style w:type="character" w:customStyle="1" w:styleId="ListLabel558">
    <w:name w:val="ListLabel 558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559">
    <w:name w:val="ListLabel 559"/>
    <w:qFormat/>
    <w:rPr>
      <w:rFonts w:ascii="Arial Narrow" w:hAnsi="Arial Narrow"/>
      <w:sz w:val="22"/>
      <w:szCs w:val="22"/>
    </w:rPr>
  </w:style>
  <w:style w:type="character" w:customStyle="1" w:styleId="ListLabel560">
    <w:name w:val="ListLabel 560"/>
    <w:qFormat/>
    <w:rPr>
      <w:rFonts w:eastAsia="Times New Roman" w:cs="Times New Roman"/>
    </w:rPr>
  </w:style>
  <w:style w:type="character" w:customStyle="1" w:styleId="ListLabel561">
    <w:name w:val="ListLabel 561"/>
    <w:qFormat/>
    <w:rPr>
      <w:rFonts w:cs="Times New Roman"/>
      <w:b w:val="0"/>
      <w:bCs w:val="0"/>
    </w:rPr>
  </w:style>
  <w:style w:type="character" w:customStyle="1" w:styleId="ListLabel562">
    <w:name w:val="ListLabel 562"/>
    <w:qFormat/>
    <w:rPr>
      <w:rFonts w:ascii="Arial Narrow" w:hAnsi="Arial Narrow" w:cs="Times New Roman"/>
      <w:sz w:val="22"/>
    </w:rPr>
  </w:style>
  <w:style w:type="character" w:customStyle="1" w:styleId="ListLabel563">
    <w:name w:val="ListLabel 563"/>
    <w:qFormat/>
    <w:rPr>
      <w:rFonts w:cs="Times New Roman"/>
    </w:rPr>
  </w:style>
  <w:style w:type="character" w:customStyle="1" w:styleId="ListLabel564">
    <w:name w:val="ListLabel 564"/>
    <w:qFormat/>
    <w:rPr>
      <w:rFonts w:cs="Times New Roman"/>
    </w:rPr>
  </w:style>
  <w:style w:type="character" w:customStyle="1" w:styleId="ListLabel565">
    <w:name w:val="ListLabel 565"/>
    <w:qFormat/>
    <w:rPr>
      <w:rFonts w:cs="Times New Roman"/>
    </w:rPr>
  </w:style>
  <w:style w:type="character" w:customStyle="1" w:styleId="ListLabel566">
    <w:name w:val="ListLabel 566"/>
    <w:qFormat/>
    <w:rPr>
      <w:rFonts w:cs="Times New Roman"/>
    </w:rPr>
  </w:style>
  <w:style w:type="character" w:customStyle="1" w:styleId="ListLabel567">
    <w:name w:val="ListLabel 567"/>
    <w:qFormat/>
    <w:rPr>
      <w:rFonts w:cs="Times New Roman"/>
    </w:rPr>
  </w:style>
  <w:style w:type="character" w:customStyle="1" w:styleId="ListLabel568">
    <w:name w:val="ListLabel 568"/>
    <w:qFormat/>
    <w:rPr>
      <w:rFonts w:cs="Times New Roman"/>
    </w:rPr>
  </w:style>
  <w:style w:type="character" w:customStyle="1" w:styleId="ListLabel569">
    <w:name w:val="ListLabel 569"/>
    <w:qFormat/>
    <w:rPr>
      <w:rFonts w:ascii="Arial Narrow" w:eastAsia="Times New Roman" w:hAnsi="Arial Narrow" w:cs="Times New Roman"/>
      <w:sz w:val="22"/>
    </w:rPr>
  </w:style>
  <w:style w:type="character" w:customStyle="1" w:styleId="ListLabel570">
    <w:name w:val="ListLabel 570"/>
    <w:qFormat/>
    <w:rPr>
      <w:rFonts w:cs="Courier New"/>
    </w:rPr>
  </w:style>
  <w:style w:type="character" w:customStyle="1" w:styleId="ListLabel571">
    <w:name w:val="ListLabel 571"/>
    <w:qFormat/>
    <w:rPr>
      <w:rFonts w:cs="Wingdings"/>
    </w:rPr>
  </w:style>
  <w:style w:type="character" w:customStyle="1" w:styleId="ListLabel572">
    <w:name w:val="ListLabel 572"/>
    <w:qFormat/>
    <w:rPr>
      <w:rFonts w:cs="Symbol"/>
    </w:rPr>
  </w:style>
  <w:style w:type="character" w:customStyle="1" w:styleId="ListLabel573">
    <w:name w:val="ListLabel 573"/>
    <w:qFormat/>
    <w:rPr>
      <w:rFonts w:cs="Courier New"/>
    </w:rPr>
  </w:style>
  <w:style w:type="character" w:customStyle="1" w:styleId="ListLabel574">
    <w:name w:val="ListLabel 574"/>
    <w:qFormat/>
    <w:rPr>
      <w:rFonts w:cs="Wingdings"/>
    </w:rPr>
  </w:style>
  <w:style w:type="character" w:customStyle="1" w:styleId="ListLabel575">
    <w:name w:val="ListLabel 575"/>
    <w:qFormat/>
    <w:rPr>
      <w:rFonts w:cs="Symbol"/>
    </w:rPr>
  </w:style>
  <w:style w:type="character" w:customStyle="1" w:styleId="ListLabel576">
    <w:name w:val="ListLabel 576"/>
    <w:qFormat/>
    <w:rPr>
      <w:rFonts w:cs="Courier New"/>
    </w:rPr>
  </w:style>
  <w:style w:type="character" w:customStyle="1" w:styleId="ListLabel577">
    <w:name w:val="ListLabel 577"/>
    <w:qFormat/>
    <w:rPr>
      <w:rFonts w:cs="Wingdings"/>
    </w:rPr>
  </w:style>
  <w:style w:type="character" w:customStyle="1" w:styleId="ListLabel578">
    <w:name w:val="ListLabel 578"/>
    <w:qFormat/>
    <w:rPr>
      <w:rFonts w:ascii="Arial Narrow" w:hAnsi="Arial Narrow" w:cs="Times New Roman"/>
      <w:sz w:val="22"/>
    </w:rPr>
  </w:style>
  <w:style w:type="character" w:customStyle="1" w:styleId="ListLabel579">
    <w:name w:val="ListLabel 579"/>
    <w:qFormat/>
    <w:rPr>
      <w:rFonts w:cs="Wingdings"/>
    </w:rPr>
  </w:style>
  <w:style w:type="character" w:customStyle="1" w:styleId="ListLabel580">
    <w:name w:val="ListLabel 580"/>
    <w:qFormat/>
    <w:rPr>
      <w:rFonts w:cs="Symbol"/>
    </w:rPr>
  </w:style>
  <w:style w:type="character" w:customStyle="1" w:styleId="ListLabel581">
    <w:name w:val="ListLabel 581"/>
    <w:qFormat/>
    <w:rPr>
      <w:rFonts w:cs="Courier New"/>
    </w:rPr>
  </w:style>
  <w:style w:type="character" w:customStyle="1" w:styleId="ListLabel582">
    <w:name w:val="ListLabel 582"/>
    <w:qFormat/>
    <w:rPr>
      <w:rFonts w:cs="Wingdings"/>
    </w:rPr>
  </w:style>
  <w:style w:type="character" w:customStyle="1" w:styleId="ListLabel583">
    <w:name w:val="ListLabel 583"/>
    <w:qFormat/>
    <w:rPr>
      <w:rFonts w:cs="Symbol"/>
    </w:rPr>
  </w:style>
  <w:style w:type="character" w:customStyle="1" w:styleId="ListLabel584">
    <w:name w:val="ListLabel 584"/>
    <w:qFormat/>
    <w:rPr>
      <w:rFonts w:cs="Courier New"/>
    </w:rPr>
  </w:style>
  <w:style w:type="character" w:customStyle="1" w:styleId="ListLabel585">
    <w:name w:val="ListLabel 585"/>
    <w:qFormat/>
    <w:rPr>
      <w:rFonts w:cs="Wingdings"/>
    </w:rPr>
  </w:style>
  <w:style w:type="character" w:customStyle="1" w:styleId="ListLabel586">
    <w:name w:val="ListLabel 586"/>
    <w:qFormat/>
    <w:rPr>
      <w:rFonts w:cs="Times New Roman"/>
    </w:rPr>
  </w:style>
  <w:style w:type="character" w:customStyle="1" w:styleId="ListLabel587">
    <w:name w:val="ListLabel 587"/>
    <w:qFormat/>
    <w:rPr>
      <w:rFonts w:cs="Times New Roman"/>
    </w:rPr>
  </w:style>
  <w:style w:type="character" w:customStyle="1" w:styleId="ListLabel588">
    <w:name w:val="ListLabel 588"/>
    <w:qFormat/>
    <w:rPr>
      <w:rFonts w:cs="Times New Roman"/>
    </w:rPr>
  </w:style>
  <w:style w:type="character" w:customStyle="1" w:styleId="ListLabel589">
    <w:name w:val="ListLabel 589"/>
    <w:qFormat/>
    <w:rPr>
      <w:rFonts w:ascii="Arial Narrow" w:hAnsi="Arial Narrow" w:cs="Times New Roman"/>
      <w:sz w:val="22"/>
    </w:rPr>
  </w:style>
  <w:style w:type="character" w:customStyle="1" w:styleId="ListLabel590">
    <w:name w:val="ListLabel 590"/>
    <w:qFormat/>
    <w:rPr>
      <w:rFonts w:cs="Times New Roman"/>
    </w:rPr>
  </w:style>
  <w:style w:type="character" w:customStyle="1" w:styleId="ListLabel591">
    <w:name w:val="ListLabel 591"/>
    <w:qFormat/>
    <w:rPr>
      <w:rFonts w:cs="Times New Roman"/>
    </w:rPr>
  </w:style>
  <w:style w:type="character" w:customStyle="1" w:styleId="ListLabel592">
    <w:name w:val="ListLabel 592"/>
    <w:qFormat/>
    <w:rPr>
      <w:rFonts w:cs="Times New Roman"/>
    </w:rPr>
  </w:style>
  <w:style w:type="character" w:customStyle="1" w:styleId="ListLabel593">
    <w:name w:val="ListLabel 593"/>
    <w:qFormat/>
    <w:rPr>
      <w:rFonts w:cs="Times New Roman"/>
    </w:rPr>
  </w:style>
  <w:style w:type="character" w:customStyle="1" w:styleId="ListLabel594">
    <w:name w:val="ListLabel 594"/>
    <w:qFormat/>
    <w:rPr>
      <w:rFonts w:cs="Times New Roman"/>
    </w:rPr>
  </w:style>
  <w:style w:type="character" w:customStyle="1" w:styleId="ListLabel595">
    <w:name w:val="ListLabel 595"/>
    <w:qFormat/>
    <w:rPr>
      <w:rFonts w:ascii="Arial Narrow" w:hAnsi="Arial Narrow" w:cs="Times New Roman"/>
      <w:sz w:val="22"/>
    </w:rPr>
  </w:style>
  <w:style w:type="character" w:customStyle="1" w:styleId="ListLabel596">
    <w:name w:val="ListLabel 596"/>
    <w:qFormat/>
    <w:rPr>
      <w:rFonts w:ascii="Arial Narrow" w:eastAsia="Times New Roman" w:hAnsi="Arial Narrow" w:cs="Times New Roman"/>
      <w:sz w:val="22"/>
    </w:rPr>
  </w:style>
  <w:style w:type="character" w:customStyle="1" w:styleId="ListLabel597">
    <w:name w:val="ListLabel 597"/>
    <w:qFormat/>
    <w:rPr>
      <w:rFonts w:cs="Times New Roman"/>
    </w:rPr>
  </w:style>
  <w:style w:type="character" w:customStyle="1" w:styleId="ListLabel598">
    <w:name w:val="ListLabel 598"/>
    <w:qFormat/>
    <w:rPr>
      <w:rFonts w:cs="Times New Roman"/>
    </w:rPr>
  </w:style>
  <w:style w:type="character" w:customStyle="1" w:styleId="ListLabel599">
    <w:name w:val="ListLabel 599"/>
    <w:qFormat/>
    <w:rPr>
      <w:rFonts w:cs="Times New Roman"/>
    </w:rPr>
  </w:style>
  <w:style w:type="character" w:customStyle="1" w:styleId="ListLabel600">
    <w:name w:val="ListLabel 600"/>
    <w:qFormat/>
    <w:rPr>
      <w:rFonts w:cs="Times New Roman"/>
    </w:rPr>
  </w:style>
  <w:style w:type="character" w:customStyle="1" w:styleId="ListLabel601">
    <w:name w:val="ListLabel 601"/>
    <w:qFormat/>
    <w:rPr>
      <w:rFonts w:cs="Times New Roman"/>
    </w:rPr>
  </w:style>
  <w:style w:type="character" w:customStyle="1" w:styleId="ListLabel602">
    <w:name w:val="ListLabel 602"/>
    <w:qFormat/>
    <w:rPr>
      <w:rFonts w:cs="Times New Roman"/>
    </w:rPr>
  </w:style>
  <w:style w:type="character" w:customStyle="1" w:styleId="ListLabel603">
    <w:name w:val="ListLabel 603"/>
    <w:qFormat/>
    <w:rPr>
      <w:rFonts w:eastAsia="Times New Roman" w:cs="Times New Roman"/>
    </w:rPr>
  </w:style>
  <w:style w:type="character" w:customStyle="1" w:styleId="ListLabel604">
    <w:name w:val="ListLabel 604"/>
    <w:qFormat/>
    <w:rPr>
      <w:rFonts w:cs="Symbol"/>
    </w:rPr>
  </w:style>
  <w:style w:type="character" w:customStyle="1" w:styleId="ListLabel605">
    <w:name w:val="ListLabel 605"/>
    <w:qFormat/>
    <w:rPr>
      <w:rFonts w:cs="Times New Roman"/>
    </w:rPr>
  </w:style>
  <w:style w:type="character" w:customStyle="1" w:styleId="ListLabel606">
    <w:name w:val="ListLabel 606"/>
    <w:qFormat/>
    <w:rPr>
      <w:rFonts w:ascii="Arial Narrow" w:hAnsi="Arial Narrow" w:cs="Times New Roman"/>
      <w:sz w:val="22"/>
    </w:rPr>
  </w:style>
  <w:style w:type="character" w:customStyle="1" w:styleId="ListLabel607">
    <w:name w:val="ListLabel 607"/>
    <w:qFormat/>
    <w:rPr>
      <w:rFonts w:cs="Times New Roman"/>
    </w:rPr>
  </w:style>
  <w:style w:type="character" w:customStyle="1" w:styleId="ListLabel608">
    <w:name w:val="ListLabel 608"/>
    <w:qFormat/>
    <w:rPr>
      <w:rFonts w:cs="Times New Roman"/>
    </w:rPr>
  </w:style>
  <w:style w:type="character" w:customStyle="1" w:styleId="ListLabel609">
    <w:name w:val="ListLabel 609"/>
    <w:qFormat/>
    <w:rPr>
      <w:rFonts w:cs="Times New Roman"/>
    </w:rPr>
  </w:style>
  <w:style w:type="character" w:customStyle="1" w:styleId="ListLabel610">
    <w:name w:val="ListLabel 610"/>
    <w:qFormat/>
    <w:rPr>
      <w:rFonts w:cs="Times New Roman"/>
    </w:rPr>
  </w:style>
  <w:style w:type="character" w:customStyle="1" w:styleId="ListLabel611">
    <w:name w:val="ListLabel 611"/>
    <w:qFormat/>
    <w:rPr>
      <w:rFonts w:cs="Times New Roman"/>
    </w:rPr>
  </w:style>
  <w:style w:type="character" w:customStyle="1" w:styleId="ListLabel612">
    <w:name w:val="ListLabel 612"/>
    <w:qFormat/>
    <w:rPr>
      <w:rFonts w:ascii="Arial Narrow" w:hAnsi="Arial Narrow" w:cs="Times New Roman"/>
      <w:b w:val="0"/>
      <w:sz w:val="22"/>
    </w:rPr>
  </w:style>
  <w:style w:type="character" w:customStyle="1" w:styleId="ListLabel613">
    <w:name w:val="ListLabel 613"/>
    <w:qFormat/>
    <w:rPr>
      <w:rFonts w:eastAsia="Times New Roman" w:cs="Times New Roman"/>
    </w:rPr>
  </w:style>
  <w:style w:type="character" w:customStyle="1" w:styleId="ListLabel614">
    <w:name w:val="ListLabel 614"/>
    <w:qFormat/>
    <w:rPr>
      <w:rFonts w:ascii="Arial Narrow" w:hAnsi="Arial Narrow" w:cs="Times New Roman"/>
      <w:b/>
      <w:sz w:val="22"/>
    </w:rPr>
  </w:style>
  <w:style w:type="character" w:customStyle="1" w:styleId="ListLabel615">
    <w:name w:val="ListLabel 615"/>
    <w:qFormat/>
    <w:rPr>
      <w:rFonts w:ascii="Arial Narrow" w:hAnsi="Arial Narrow" w:cs="Times New Roman"/>
      <w:b w:val="0"/>
      <w:bCs w:val="0"/>
      <w:i w:val="0"/>
      <w:iCs w:val="0"/>
      <w:sz w:val="22"/>
    </w:rPr>
  </w:style>
  <w:style w:type="character" w:customStyle="1" w:styleId="ListLabel616">
    <w:name w:val="ListLabel 616"/>
    <w:qFormat/>
    <w:rPr>
      <w:rFonts w:cs="Times New Roman"/>
    </w:rPr>
  </w:style>
  <w:style w:type="character" w:customStyle="1" w:styleId="ListLabel617">
    <w:name w:val="ListLabel 617"/>
    <w:qFormat/>
    <w:rPr>
      <w:rFonts w:cs="Times New Roman"/>
    </w:rPr>
  </w:style>
  <w:style w:type="character" w:customStyle="1" w:styleId="ListLabel618">
    <w:name w:val="ListLabel 618"/>
    <w:qFormat/>
    <w:rPr>
      <w:rFonts w:cs="Times New Roman"/>
    </w:rPr>
  </w:style>
  <w:style w:type="character" w:customStyle="1" w:styleId="ListLabel619">
    <w:name w:val="ListLabel 619"/>
    <w:qFormat/>
    <w:rPr>
      <w:rFonts w:cs="Times New Roman"/>
    </w:rPr>
  </w:style>
  <w:style w:type="character" w:customStyle="1" w:styleId="ListLabel620">
    <w:name w:val="ListLabel 620"/>
    <w:qFormat/>
    <w:rPr>
      <w:rFonts w:cs="Times New Roman"/>
    </w:rPr>
  </w:style>
  <w:style w:type="character" w:customStyle="1" w:styleId="ListLabel621">
    <w:name w:val="ListLabel 621"/>
    <w:qFormat/>
    <w:rPr>
      <w:rFonts w:ascii="Arial Narrow" w:eastAsia="Times New Roman" w:hAnsi="Arial Narrow" w:cs="Times New Roman"/>
      <w:sz w:val="22"/>
    </w:rPr>
  </w:style>
  <w:style w:type="character" w:customStyle="1" w:styleId="ListLabel622">
    <w:name w:val="ListLabel 622"/>
    <w:qFormat/>
    <w:rPr>
      <w:rFonts w:ascii="Arial Narrow" w:eastAsia="Times New Roman" w:hAnsi="Arial Narrow" w:cs="Times New Roman"/>
      <w:sz w:val="22"/>
    </w:rPr>
  </w:style>
  <w:style w:type="character" w:customStyle="1" w:styleId="ListLabel623">
    <w:name w:val="ListLabel 623"/>
    <w:qFormat/>
    <w:rPr>
      <w:rFonts w:ascii="Arial Narrow" w:eastAsia="Times New Roman" w:hAnsi="Arial Narrow" w:cs="Times New Roman"/>
      <w:sz w:val="22"/>
    </w:rPr>
  </w:style>
  <w:style w:type="character" w:customStyle="1" w:styleId="ListLabel624">
    <w:name w:val="ListLabel 624"/>
    <w:qFormat/>
    <w:rPr>
      <w:rFonts w:ascii="Arial Narrow" w:hAnsi="Arial Narrow"/>
      <w:b/>
      <w:color w:val="auto"/>
      <w:sz w:val="22"/>
    </w:rPr>
  </w:style>
  <w:style w:type="character" w:customStyle="1" w:styleId="ListLabel625">
    <w:name w:val="ListLabel 625"/>
    <w:qFormat/>
    <w:rPr>
      <w:rFonts w:cs="Symbol"/>
    </w:rPr>
  </w:style>
  <w:style w:type="character" w:customStyle="1" w:styleId="ListLabel626">
    <w:name w:val="ListLabel 626"/>
    <w:qFormat/>
    <w:rPr>
      <w:rFonts w:cs="Symbol"/>
    </w:rPr>
  </w:style>
  <w:style w:type="character" w:customStyle="1" w:styleId="ListLabel627">
    <w:name w:val="ListLabel 627"/>
    <w:qFormat/>
    <w:rPr>
      <w:rFonts w:ascii="Arial Narrow" w:eastAsia="Times New Roman" w:hAnsi="Arial Narrow" w:cs="Times New Roman"/>
      <w:sz w:val="22"/>
    </w:rPr>
  </w:style>
  <w:style w:type="character" w:customStyle="1" w:styleId="ListLabel628">
    <w:name w:val="ListLabel 628"/>
    <w:qFormat/>
    <w:rPr>
      <w:rFonts w:ascii="Arial Narrow" w:eastAsia="Times New Roman" w:hAnsi="Arial Narrow" w:cs="Times New Roman"/>
      <w:sz w:val="22"/>
    </w:rPr>
  </w:style>
  <w:style w:type="character" w:customStyle="1" w:styleId="ListLabel629">
    <w:name w:val="ListLabel 629"/>
    <w:qFormat/>
    <w:rPr>
      <w:rFonts w:ascii="Arial Narrow" w:hAnsi="Arial Narrow"/>
      <w:i w:val="0"/>
      <w:sz w:val="22"/>
    </w:rPr>
  </w:style>
  <w:style w:type="character" w:customStyle="1" w:styleId="ListLabel630">
    <w:name w:val="ListLabel 630"/>
    <w:qFormat/>
    <w:rPr>
      <w:rFonts w:eastAsia="Times New Roman" w:cs="Times New Roman"/>
    </w:rPr>
  </w:style>
  <w:style w:type="character" w:customStyle="1" w:styleId="ListLabel631">
    <w:name w:val="ListLabel 631"/>
    <w:qFormat/>
    <w:rPr>
      <w:rFonts w:cs="Symbol"/>
    </w:rPr>
  </w:style>
  <w:style w:type="character" w:customStyle="1" w:styleId="ListLabel632">
    <w:name w:val="ListLabel 632"/>
    <w:qFormat/>
    <w:rPr>
      <w:rFonts w:cs="Symbol"/>
    </w:rPr>
  </w:style>
  <w:style w:type="character" w:customStyle="1" w:styleId="ListLabel633">
    <w:name w:val="ListLabel 633"/>
    <w:qFormat/>
    <w:rPr>
      <w:rFonts w:ascii="Arial Narrow" w:eastAsia="Times New Roman" w:hAnsi="Arial Narrow" w:cs="Times New Roman"/>
      <w:sz w:val="22"/>
    </w:rPr>
  </w:style>
  <w:style w:type="character" w:customStyle="1" w:styleId="ListLabel634">
    <w:name w:val="ListLabel 634"/>
    <w:qFormat/>
    <w:rPr>
      <w:rFonts w:ascii="Arial Narrow" w:hAnsi="Arial Narrow"/>
      <w:b/>
      <w:sz w:val="22"/>
    </w:rPr>
  </w:style>
  <w:style w:type="character" w:customStyle="1" w:styleId="ListLabel635">
    <w:name w:val="ListLabel 635"/>
    <w:qFormat/>
    <w:rPr>
      <w:rFonts w:ascii="Arial Narrow" w:hAnsi="Arial Narrow"/>
      <w:b/>
      <w:sz w:val="22"/>
    </w:rPr>
  </w:style>
  <w:style w:type="character" w:customStyle="1" w:styleId="ListLabel636">
    <w:name w:val="ListLabel 636"/>
    <w:qFormat/>
    <w:rPr>
      <w:rFonts w:cs="Times New Roman"/>
    </w:rPr>
  </w:style>
  <w:style w:type="character" w:customStyle="1" w:styleId="ListLabel637">
    <w:name w:val="ListLabel 637"/>
    <w:qFormat/>
    <w:rPr>
      <w:rFonts w:cs="Wingdings"/>
    </w:rPr>
  </w:style>
  <w:style w:type="character" w:customStyle="1" w:styleId="ListLabel638">
    <w:name w:val="ListLabel 638"/>
    <w:qFormat/>
    <w:rPr>
      <w:rFonts w:cs="Symbol"/>
    </w:rPr>
  </w:style>
  <w:style w:type="character" w:customStyle="1" w:styleId="ListLabel639">
    <w:name w:val="ListLabel 639"/>
    <w:qFormat/>
    <w:rPr>
      <w:rFonts w:cs="Courier New"/>
    </w:rPr>
  </w:style>
  <w:style w:type="character" w:customStyle="1" w:styleId="ListLabel640">
    <w:name w:val="ListLabel 640"/>
    <w:qFormat/>
    <w:rPr>
      <w:rFonts w:cs="Wingdings"/>
    </w:rPr>
  </w:style>
  <w:style w:type="character" w:customStyle="1" w:styleId="ListLabel641">
    <w:name w:val="ListLabel 641"/>
    <w:qFormat/>
    <w:rPr>
      <w:rFonts w:cs="Symbol"/>
    </w:rPr>
  </w:style>
  <w:style w:type="character" w:customStyle="1" w:styleId="ListLabel642">
    <w:name w:val="ListLabel 642"/>
    <w:qFormat/>
    <w:rPr>
      <w:rFonts w:cs="Courier New"/>
    </w:rPr>
  </w:style>
  <w:style w:type="character" w:customStyle="1" w:styleId="ListLabel643">
    <w:name w:val="ListLabel 643"/>
    <w:qFormat/>
    <w:rPr>
      <w:rFonts w:cs="Wingdings"/>
    </w:rPr>
  </w:style>
  <w:style w:type="character" w:customStyle="1" w:styleId="ListLabel644">
    <w:name w:val="ListLabel 644"/>
    <w:qFormat/>
    <w:rPr>
      <w:rFonts w:ascii="Arial Narrow" w:eastAsia="Times New Roman" w:hAnsi="Arial Narrow"/>
      <w:b/>
      <w:i w:val="0"/>
      <w:sz w:val="22"/>
    </w:rPr>
  </w:style>
  <w:style w:type="character" w:customStyle="1" w:styleId="ListLabel645">
    <w:name w:val="ListLabel 645"/>
    <w:qFormat/>
    <w:rPr>
      <w:rFonts w:ascii="Arial Narrow" w:eastAsia="Times New Roman" w:hAnsi="Arial Narrow" w:cs="Times New Roman"/>
      <w:b/>
      <w:i w:val="0"/>
      <w:sz w:val="22"/>
      <w:szCs w:val="22"/>
    </w:rPr>
  </w:style>
  <w:style w:type="character" w:customStyle="1" w:styleId="ListLabel646">
    <w:name w:val="ListLabel 646"/>
    <w:qFormat/>
    <w:rPr>
      <w:rFonts w:eastAsia="Times New Roman" w:cs="Times New Roman"/>
      <w:b w:val="0"/>
      <w:i w:val="0"/>
    </w:rPr>
  </w:style>
  <w:style w:type="character" w:customStyle="1" w:styleId="ListLabel647">
    <w:name w:val="ListLabel 647"/>
    <w:qFormat/>
    <w:rPr>
      <w:rFonts w:ascii="Arial Narrow" w:hAnsi="Arial Narrow"/>
      <w:b/>
      <w:sz w:val="22"/>
    </w:rPr>
  </w:style>
  <w:style w:type="character" w:customStyle="1" w:styleId="ListLabel648">
    <w:name w:val="ListLabel 648"/>
    <w:qFormat/>
    <w:rPr>
      <w:rFonts w:ascii="Arial Narrow" w:hAnsi="Arial Narrow"/>
      <w:sz w:val="22"/>
      <w:szCs w:val="22"/>
      <w:lang w:eastAsia="ar-SA"/>
    </w:rPr>
  </w:style>
  <w:style w:type="character" w:customStyle="1" w:styleId="ListLabel649">
    <w:name w:val="ListLabel 649"/>
    <w:qFormat/>
    <w:rPr>
      <w:rFonts w:ascii="Arial Narrow" w:hAnsi="Arial Narrow"/>
      <w:color w:val="auto"/>
      <w:sz w:val="22"/>
      <w:szCs w:val="22"/>
      <w:u w:val="none"/>
    </w:rPr>
  </w:style>
  <w:style w:type="character" w:customStyle="1" w:styleId="ListLabel650">
    <w:name w:val="ListLabel 650"/>
    <w:qFormat/>
    <w:rPr>
      <w:rFonts w:ascii="Arial Narrow" w:hAnsi="Arial Narrow"/>
      <w:sz w:val="22"/>
      <w:szCs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qFormat/>
    <w:rsid w:val="009F1946"/>
    <w:rPr>
      <w:sz w:val="2"/>
      <w:szCs w:val="2"/>
    </w:rPr>
  </w:style>
  <w:style w:type="paragraph" w:customStyle="1" w:styleId="Default">
    <w:name w:val="Default"/>
    <w:qFormat/>
    <w:rsid w:val="009F1946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16">
    <w:name w:val="WW8Num1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rokerinfinite.efaktura.gov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.knasiak@g.wloclawe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18</Pages>
  <Words>9061</Words>
  <Characters>54369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Radca prawny</dc:creator>
  <dc:description/>
  <cp:lastModifiedBy>Piotr Dobiński</cp:lastModifiedBy>
  <cp:revision>12</cp:revision>
  <cp:lastPrinted>2020-07-27T12:29:00Z</cp:lastPrinted>
  <dcterms:created xsi:type="dcterms:W3CDTF">2020-07-27T10:12:00Z</dcterms:created>
  <dcterms:modified xsi:type="dcterms:W3CDTF">2020-07-27T12:30:00Z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